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225" w:rsidRPr="00390225" w:rsidRDefault="00390225" w:rsidP="00390225">
      <w:pPr>
        <w:shd w:val="clear" w:color="auto" w:fill="DFE2E7"/>
        <w:spacing w:after="0" w:line="240" w:lineRule="auto"/>
        <w:outlineLvl w:val="2"/>
        <w:rPr>
          <w:rFonts w:ascii="Tahoma" w:eastAsia="Times New Roman" w:hAnsi="Tahoma" w:cs="Tahoma"/>
          <w:b/>
          <w:bCs/>
          <w:color w:val="0065A3"/>
          <w:sz w:val="24"/>
          <w:szCs w:val="24"/>
        </w:rPr>
      </w:pPr>
      <w:r w:rsidRPr="00390225">
        <w:rPr>
          <w:rFonts w:ascii="Tahoma" w:eastAsia="Times New Roman" w:hAnsi="Tahoma" w:cs="Tahoma"/>
          <w:b/>
          <w:bCs/>
          <w:color w:val="0065A3"/>
          <w:sz w:val="24"/>
          <w:szCs w:val="24"/>
        </w:rPr>
        <w:t>Титульний аркуш</w:t>
      </w: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5075"/>
      </w:tblGrid>
      <w:tr w:rsidR="00390225" w:rsidRP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Pr="00390225" w:rsidRDefault="00390225" w:rsidP="00390225">
            <w:pPr>
              <w:spacing w:after="0" w:line="180" w:lineRule="atLeast"/>
              <w:jc w:val="both"/>
              <w:rPr>
                <w:rFonts w:ascii="Tahoma" w:eastAsia="Times New Roman" w:hAnsi="Tahoma" w:cs="Tahoma"/>
                <w:color w:val="0065A3"/>
                <w:sz w:val="17"/>
                <w:szCs w:val="17"/>
              </w:rPr>
            </w:pPr>
            <w:r w:rsidRPr="00390225">
              <w:rPr>
                <w:rFonts w:ascii="Tahoma" w:eastAsia="Times New Roman" w:hAnsi="Tahoma" w:cs="Tahoma"/>
                <w:color w:val="0065A3"/>
                <w:sz w:val="17"/>
                <w:szCs w:val="17"/>
              </w:rPr>
              <w:t>Підтверджую ідентичність електронної та паперової форм інформації, що подається до Комісії, та достовірність інформації, наданої для розкриття в загальнодоступній інформаційній базі даних Комісії.</w:t>
            </w:r>
          </w:p>
        </w:tc>
      </w:tr>
    </w:tbl>
    <w:p w:rsidR="00390225" w:rsidRPr="00390225" w:rsidRDefault="00390225" w:rsidP="00390225">
      <w:pPr>
        <w:spacing w:after="0" w:line="240" w:lineRule="auto"/>
        <w:rPr>
          <w:rFonts w:ascii="Times New Roman" w:eastAsia="Times New Roman" w:hAnsi="Times New Roman" w:cs="Times New Roman"/>
          <w:vanish/>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3885"/>
        <w:gridCol w:w="1554"/>
        <w:gridCol w:w="1606"/>
        <w:gridCol w:w="1554"/>
        <w:gridCol w:w="6476"/>
      </w:tblGrid>
      <w:tr w:rsidR="00390225" w:rsidRPr="00390225" w:rsidTr="00390225">
        <w:trPr>
          <w:trHeight w:val="315"/>
        </w:trPr>
        <w:tc>
          <w:tcPr>
            <w:tcW w:w="2250" w:type="dxa"/>
            <w:tcBorders>
              <w:left w:val="single" w:sz="6" w:space="0" w:color="C5C5C5"/>
            </w:tcBorders>
            <w:shd w:val="clear" w:color="auto" w:fill="DFE2E7"/>
            <w:tcMar>
              <w:top w:w="75" w:type="dxa"/>
              <w:left w:w="150" w:type="dxa"/>
              <w:bottom w:w="75" w:type="dxa"/>
              <w:right w:w="150" w:type="dxa"/>
            </w:tcMar>
            <w:vAlign w:val="center"/>
            <w:hideMark/>
          </w:tcPr>
          <w:p w:rsidR="00390225" w:rsidRPr="00390225" w:rsidRDefault="00390225" w:rsidP="00390225">
            <w:pPr>
              <w:spacing w:after="0" w:line="180" w:lineRule="atLeast"/>
              <w:jc w:val="center"/>
              <w:rPr>
                <w:rFonts w:ascii="Tahoma" w:eastAsia="Times New Roman" w:hAnsi="Tahoma" w:cs="Tahoma"/>
                <w:color w:val="0065A3"/>
                <w:sz w:val="17"/>
                <w:szCs w:val="17"/>
              </w:rPr>
            </w:pPr>
            <w:r w:rsidRPr="00390225">
              <w:rPr>
                <w:rFonts w:ascii="Tahoma" w:eastAsia="Times New Roman" w:hAnsi="Tahoma" w:cs="Tahoma"/>
                <w:color w:val="0065A3"/>
                <w:sz w:val="17"/>
                <w:szCs w:val="17"/>
              </w:rPr>
              <w:t>Голова правлiння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Pr="00390225" w:rsidRDefault="00390225" w:rsidP="00390225">
            <w:pPr>
              <w:spacing w:after="0" w:line="180" w:lineRule="atLeast"/>
              <w:jc w:val="center"/>
              <w:rPr>
                <w:rFonts w:ascii="Tahoma" w:eastAsia="Times New Roman" w:hAnsi="Tahoma" w:cs="Tahoma"/>
                <w:color w:val="0065A3"/>
                <w:sz w:val="17"/>
                <w:szCs w:val="17"/>
              </w:rPr>
            </w:pPr>
            <w:r w:rsidRPr="00390225">
              <w:rPr>
                <w:rFonts w:ascii="Tahoma" w:eastAsia="Times New Roman" w:hAnsi="Tahoma" w:cs="Tahoma"/>
                <w:color w:val="0065A3"/>
                <w:sz w:val="17"/>
                <w:szCs w:val="17"/>
              </w:rPr>
              <w:t>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Pr="00390225" w:rsidRDefault="00390225" w:rsidP="00390225">
            <w:pPr>
              <w:spacing w:after="0" w:line="180" w:lineRule="atLeast"/>
              <w:jc w:val="center"/>
              <w:rPr>
                <w:rFonts w:ascii="Tahoma" w:eastAsia="Times New Roman" w:hAnsi="Tahoma" w:cs="Tahoma"/>
                <w:color w:val="0065A3"/>
                <w:sz w:val="17"/>
                <w:szCs w:val="17"/>
              </w:rPr>
            </w:pPr>
            <w:r w:rsidRPr="00390225">
              <w:rPr>
                <w:rFonts w:ascii="Tahoma" w:eastAsia="Times New Roman" w:hAnsi="Tahoma" w:cs="Tahoma"/>
                <w:color w:val="0065A3"/>
                <w:sz w:val="17"/>
                <w:szCs w:val="17"/>
              </w:rPr>
              <w:t>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Pr="00390225" w:rsidRDefault="00390225" w:rsidP="00390225">
            <w:pPr>
              <w:spacing w:after="0" w:line="180" w:lineRule="atLeast"/>
              <w:jc w:val="center"/>
              <w:rPr>
                <w:rFonts w:ascii="Tahoma" w:eastAsia="Times New Roman" w:hAnsi="Tahoma" w:cs="Tahoma"/>
                <w:color w:val="0065A3"/>
                <w:sz w:val="17"/>
                <w:szCs w:val="17"/>
              </w:rPr>
            </w:pPr>
            <w:r w:rsidRPr="00390225">
              <w:rPr>
                <w:rFonts w:ascii="Tahoma" w:eastAsia="Times New Roman" w:hAnsi="Tahoma" w:cs="Tahoma"/>
                <w:color w:val="0065A3"/>
                <w:sz w:val="17"/>
                <w:szCs w:val="17"/>
              </w:rPr>
              <w:t> </w:t>
            </w:r>
          </w:p>
        </w:tc>
        <w:tc>
          <w:tcPr>
            <w:tcW w:w="3750" w:type="dxa"/>
            <w:tcBorders>
              <w:left w:val="single" w:sz="6" w:space="0" w:color="C5C5C5"/>
            </w:tcBorders>
            <w:shd w:val="clear" w:color="auto" w:fill="DFE2E7"/>
            <w:tcMar>
              <w:top w:w="75" w:type="dxa"/>
              <w:left w:w="150" w:type="dxa"/>
              <w:bottom w:w="75" w:type="dxa"/>
              <w:right w:w="150" w:type="dxa"/>
            </w:tcMar>
            <w:vAlign w:val="bottom"/>
            <w:hideMark/>
          </w:tcPr>
          <w:p w:rsidR="00390225" w:rsidRPr="00390225" w:rsidRDefault="00390225" w:rsidP="00390225">
            <w:pPr>
              <w:spacing w:after="0" w:line="180" w:lineRule="atLeast"/>
              <w:jc w:val="center"/>
              <w:rPr>
                <w:rFonts w:ascii="Tahoma" w:eastAsia="Times New Roman" w:hAnsi="Tahoma" w:cs="Tahoma"/>
                <w:color w:val="0065A3"/>
                <w:sz w:val="17"/>
                <w:szCs w:val="17"/>
              </w:rPr>
            </w:pPr>
            <w:r w:rsidRPr="00390225">
              <w:rPr>
                <w:rFonts w:ascii="Tahoma" w:eastAsia="Times New Roman" w:hAnsi="Tahoma" w:cs="Tahoma"/>
                <w:color w:val="0065A3"/>
                <w:sz w:val="17"/>
                <w:szCs w:val="17"/>
              </w:rPr>
              <w:t>Полончак Я.Я.</w:t>
            </w:r>
          </w:p>
        </w:tc>
      </w:tr>
      <w:tr w:rsidR="00390225" w:rsidRPr="00390225" w:rsidTr="00390225">
        <w:trPr>
          <w:trHeight w:val="315"/>
        </w:trPr>
        <w:tc>
          <w:tcPr>
            <w:tcW w:w="900" w:type="dxa"/>
            <w:tcBorders>
              <w:top w:val="single" w:sz="6" w:space="0" w:color="CCCCCC"/>
              <w:left w:val="single" w:sz="6" w:space="0" w:color="C5C5C5"/>
            </w:tcBorders>
            <w:shd w:val="clear" w:color="auto" w:fill="DFE2E7"/>
            <w:tcMar>
              <w:top w:w="75" w:type="dxa"/>
              <w:left w:w="150" w:type="dxa"/>
              <w:bottom w:w="75" w:type="dxa"/>
              <w:right w:w="150" w:type="dxa"/>
            </w:tcMar>
            <w:vAlign w:val="center"/>
            <w:hideMark/>
          </w:tcPr>
          <w:p w:rsidR="00390225" w:rsidRPr="00390225" w:rsidRDefault="00390225" w:rsidP="00390225">
            <w:pPr>
              <w:spacing w:after="0" w:line="180" w:lineRule="atLeast"/>
              <w:jc w:val="center"/>
              <w:rPr>
                <w:rFonts w:ascii="Tahoma" w:eastAsia="Times New Roman" w:hAnsi="Tahoma" w:cs="Tahoma"/>
                <w:color w:val="0065A3"/>
                <w:sz w:val="17"/>
                <w:szCs w:val="17"/>
              </w:rPr>
            </w:pPr>
            <w:r w:rsidRPr="00390225">
              <w:rPr>
                <w:rFonts w:ascii="Tahoma" w:eastAsia="Times New Roman" w:hAnsi="Tahoma" w:cs="Tahoma"/>
                <w:color w:val="0065A3"/>
                <w:sz w:val="17"/>
              </w:rPr>
              <w:t>(посада)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Pr="00390225" w:rsidRDefault="00390225" w:rsidP="00390225">
            <w:pPr>
              <w:spacing w:after="0" w:line="180" w:lineRule="atLeast"/>
              <w:jc w:val="center"/>
              <w:rPr>
                <w:rFonts w:ascii="Tahoma" w:eastAsia="Times New Roman" w:hAnsi="Tahoma" w:cs="Tahoma"/>
                <w:color w:val="0065A3"/>
                <w:sz w:val="17"/>
                <w:szCs w:val="17"/>
              </w:rPr>
            </w:pPr>
            <w:r w:rsidRPr="00390225">
              <w:rPr>
                <w:rFonts w:ascii="Tahoma" w:eastAsia="Times New Roman" w:hAnsi="Tahoma" w:cs="Tahoma"/>
                <w:color w:val="0065A3"/>
                <w:sz w:val="17"/>
                <w:szCs w:val="17"/>
              </w:rPr>
              <w:t> </w:t>
            </w:r>
          </w:p>
        </w:tc>
        <w:tc>
          <w:tcPr>
            <w:tcW w:w="900" w:type="dxa"/>
            <w:tcBorders>
              <w:top w:val="single" w:sz="6" w:space="0" w:color="CCCCCC"/>
              <w:left w:val="single" w:sz="6" w:space="0" w:color="C5C5C5"/>
            </w:tcBorders>
            <w:shd w:val="clear" w:color="auto" w:fill="DFE2E7"/>
            <w:tcMar>
              <w:top w:w="75" w:type="dxa"/>
              <w:left w:w="150" w:type="dxa"/>
              <w:bottom w:w="75" w:type="dxa"/>
              <w:right w:w="150" w:type="dxa"/>
            </w:tcMar>
            <w:vAlign w:val="center"/>
            <w:hideMark/>
          </w:tcPr>
          <w:p w:rsidR="00390225" w:rsidRPr="00390225" w:rsidRDefault="00390225" w:rsidP="00390225">
            <w:pPr>
              <w:spacing w:after="0" w:line="180" w:lineRule="atLeast"/>
              <w:jc w:val="center"/>
              <w:rPr>
                <w:rFonts w:ascii="Tahoma" w:eastAsia="Times New Roman" w:hAnsi="Tahoma" w:cs="Tahoma"/>
                <w:color w:val="0065A3"/>
                <w:sz w:val="17"/>
                <w:szCs w:val="17"/>
              </w:rPr>
            </w:pPr>
            <w:r w:rsidRPr="00390225">
              <w:rPr>
                <w:rFonts w:ascii="Tahoma" w:eastAsia="Times New Roman" w:hAnsi="Tahoma" w:cs="Tahoma"/>
                <w:color w:val="0065A3"/>
                <w:sz w:val="17"/>
              </w:rPr>
              <w:t>(підпис)</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Pr="00390225" w:rsidRDefault="00390225" w:rsidP="00390225">
            <w:pPr>
              <w:spacing w:after="0" w:line="180" w:lineRule="atLeast"/>
              <w:jc w:val="center"/>
              <w:rPr>
                <w:rFonts w:ascii="Tahoma" w:eastAsia="Times New Roman" w:hAnsi="Tahoma" w:cs="Tahoma"/>
                <w:color w:val="0065A3"/>
                <w:sz w:val="17"/>
                <w:szCs w:val="17"/>
              </w:rPr>
            </w:pPr>
            <w:r w:rsidRPr="00390225">
              <w:rPr>
                <w:rFonts w:ascii="Tahoma" w:eastAsia="Times New Roman" w:hAnsi="Tahoma" w:cs="Tahoma"/>
                <w:color w:val="0065A3"/>
                <w:sz w:val="17"/>
                <w:szCs w:val="17"/>
              </w:rPr>
              <w:t> </w:t>
            </w:r>
          </w:p>
        </w:tc>
        <w:tc>
          <w:tcPr>
            <w:tcW w:w="900" w:type="dxa"/>
            <w:tcBorders>
              <w:top w:val="single" w:sz="6" w:space="0" w:color="CCCCCC"/>
              <w:left w:val="single" w:sz="6" w:space="0" w:color="C5C5C5"/>
            </w:tcBorders>
            <w:shd w:val="clear" w:color="auto" w:fill="DFE2E7"/>
            <w:tcMar>
              <w:top w:w="75" w:type="dxa"/>
              <w:left w:w="150" w:type="dxa"/>
              <w:bottom w:w="75" w:type="dxa"/>
              <w:right w:w="150" w:type="dxa"/>
            </w:tcMar>
            <w:vAlign w:val="center"/>
            <w:hideMark/>
          </w:tcPr>
          <w:p w:rsidR="00390225" w:rsidRPr="00390225" w:rsidRDefault="00390225" w:rsidP="00390225">
            <w:pPr>
              <w:spacing w:after="0" w:line="180" w:lineRule="atLeast"/>
              <w:jc w:val="center"/>
              <w:rPr>
                <w:rFonts w:ascii="Tahoma" w:eastAsia="Times New Roman" w:hAnsi="Tahoma" w:cs="Tahoma"/>
                <w:color w:val="0065A3"/>
                <w:sz w:val="17"/>
                <w:szCs w:val="17"/>
              </w:rPr>
            </w:pPr>
            <w:r w:rsidRPr="00390225">
              <w:rPr>
                <w:rFonts w:ascii="Tahoma" w:eastAsia="Times New Roman" w:hAnsi="Tahoma" w:cs="Tahoma"/>
                <w:color w:val="0065A3"/>
                <w:sz w:val="17"/>
              </w:rPr>
              <w:t>(прізвище та ініціали керівника)</w:t>
            </w:r>
          </w:p>
        </w:tc>
      </w:tr>
      <w:tr w:rsidR="00390225" w:rsidRPr="00390225" w:rsidTr="00390225">
        <w:trPr>
          <w:trHeight w:val="315"/>
        </w:trPr>
        <w:tc>
          <w:tcPr>
            <w:tcW w:w="900" w:type="dxa"/>
            <w:gridSpan w:val="4"/>
            <w:vMerge w:val="restart"/>
            <w:tcBorders>
              <w:left w:val="single" w:sz="6" w:space="0" w:color="C5C5C5"/>
            </w:tcBorders>
            <w:shd w:val="clear" w:color="auto" w:fill="DFE2E7"/>
            <w:tcMar>
              <w:top w:w="300" w:type="dxa"/>
              <w:left w:w="150" w:type="dxa"/>
              <w:bottom w:w="75" w:type="dxa"/>
              <w:right w:w="150" w:type="dxa"/>
            </w:tcMar>
            <w:vAlign w:val="center"/>
            <w:hideMark/>
          </w:tcPr>
          <w:p w:rsidR="00390225" w:rsidRPr="00390225" w:rsidRDefault="00390225" w:rsidP="00390225">
            <w:pPr>
              <w:spacing w:after="0" w:line="180" w:lineRule="atLeast"/>
              <w:jc w:val="center"/>
              <w:rPr>
                <w:rFonts w:ascii="Tahoma" w:eastAsia="Times New Roman" w:hAnsi="Tahoma" w:cs="Tahoma"/>
                <w:color w:val="0065A3"/>
                <w:sz w:val="17"/>
                <w:szCs w:val="17"/>
              </w:rPr>
            </w:pPr>
            <w:r w:rsidRPr="00390225">
              <w:rPr>
                <w:rFonts w:ascii="Tahoma" w:eastAsia="Times New Roman" w:hAnsi="Tahoma" w:cs="Tahoma"/>
                <w:color w:val="0065A3"/>
                <w:sz w:val="17"/>
                <w:szCs w:val="17"/>
              </w:rPr>
              <w:t>М.П.</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Pr="00390225" w:rsidRDefault="00390225" w:rsidP="00390225">
            <w:pPr>
              <w:spacing w:after="0" w:line="180" w:lineRule="atLeast"/>
              <w:jc w:val="center"/>
              <w:rPr>
                <w:rFonts w:ascii="Tahoma" w:eastAsia="Times New Roman" w:hAnsi="Tahoma" w:cs="Tahoma"/>
                <w:color w:val="0065A3"/>
                <w:sz w:val="17"/>
                <w:szCs w:val="17"/>
              </w:rPr>
            </w:pPr>
            <w:r w:rsidRPr="00390225">
              <w:rPr>
                <w:rFonts w:ascii="Tahoma" w:eastAsia="Times New Roman" w:hAnsi="Tahoma" w:cs="Tahoma"/>
                <w:color w:val="0065A3"/>
                <w:sz w:val="17"/>
                <w:szCs w:val="17"/>
              </w:rPr>
              <w:t>08.04.2015</w:t>
            </w:r>
          </w:p>
        </w:tc>
      </w:tr>
      <w:tr w:rsidR="00390225" w:rsidRPr="00390225" w:rsidTr="00390225">
        <w:trPr>
          <w:trHeight w:val="315"/>
        </w:trPr>
        <w:tc>
          <w:tcPr>
            <w:tcW w:w="0" w:type="auto"/>
            <w:gridSpan w:val="4"/>
            <w:vMerge/>
            <w:tcBorders>
              <w:left w:val="single" w:sz="6" w:space="0" w:color="C5C5C5"/>
            </w:tcBorders>
            <w:shd w:val="clear" w:color="auto" w:fill="DFE2E7"/>
            <w:vAlign w:val="center"/>
            <w:hideMark/>
          </w:tcPr>
          <w:p w:rsidR="00390225" w:rsidRPr="00390225" w:rsidRDefault="00390225" w:rsidP="00390225">
            <w:pPr>
              <w:spacing w:after="0" w:line="240" w:lineRule="auto"/>
              <w:rPr>
                <w:rFonts w:ascii="Tahoma" w:eastAsia="Times New Roman" w:hAnsi="Tahoma" w:cs="Tahoma"/>
                <w:color w:val="0065A3"/>
                <w:sz w:val="17"/>
                <w:szCs w:val="17"/>
              </w:rPr>
            </w:pPr>
          </w:p>
        </w:tc>
        <w:tc>
          <w:tcPr>
            <w:tcW w:w="900" w:type="dxa"/>
            <w:tcBorders>
              <w:top w:val="single" w:sz="6" w:space="0" w:color="CCCCCC"/>
              <w:left w:val="single" w:sz="6" w:space="0" w:color="C5C5C5"/>
            </w:tcBorders>
            <w:shd w:val="clear" w:color="auto" w:fill="DFE2E7"/>
            <w:tcMar>
              <w:top w:w="75" w:type="dxa"/>
              <w:left w:w="150" w:type="dxa"/>
              <w:bottom w:w="75" w:type="dxa"/>
              <w:right w:w="150" w:type="dxa"/>
            </w:tcMar>
            <w:vAlign w:val="center"/>
            <w:hideMark/>
          </w:tcPr>
          <w:p w:rsidR="00390225" w:rsidRPr="00390225" w:rsidRDefault="00390225" w:rsidP="00390225">
            <w:pPr>
              <w:spacing w:after="0" w:line="180" w:lineRule="atLeast"/>
              <w:jc w:val="center"/>
              <w:rPr>
                <w:rFonts w:ascii="Tahoma" w:eastAsia="Times New Roman" w:hAnsi="Tahoma" w:cs="Tahoma"/>
                <w:color w:val="0065A3"/>
                <w:sz w:val="17"/>
                <w:szCs w:val="17"/>
              </w:rPr>
            </w:pPr>
            <w:r w:rsidRPr="00390225">
              <w:rPr>
                <w:rFonts w:ascii="Tahoma" w:eastAsia="Times New Roman" w:hAnsi="Tahoma" w:cs="Tahoma"/>
                <w:color w:val="0065A3"/>
                <w:sz w:val="17"/>
              </w:rPr>
              <w:t>(дата)</w:t>
            </w:r>
          </w:p>
        </w:tc>
      </w:tr>
    </w:tbl>
    <w:p w:rsidR="00390225" w:rsidRPr="00390225" w:rsidRDefault="00390225" w:rsidP="00390225">
      <w:pPr>
        <w:spacing w:after="0" w:line="240" w:lineRule="auto"/>
        <w:rPr>
          <w:rFonts w:ascii="Times New Roman" w:eastAsia="Times New Roman" w:hAnsi="Times New Roman" w:cs="Times New Roman"/>
          <w:sz w:val="24"/>
          <w:szCs w:val="24"/>
        </w:rPr>
      </w:pPr>
      <w:r w:rsidRPr="00390225">
        <w:rPr>
          <w:rFonts w:ascii="Tahoma" w:eastAsia="Times New Roman" w:hAnsi="Tahoma" w:cs="Tahoma"/>
          <w:color w:val="757575"/>
          <w:sz w:val="21"/>
          <w:szCs w:val="21"/>
        </w:rPr>
        <w:br/>
      </w:r>
    </w:p>
    <w:p w:rsidR="00390225" w:rsidRPr="00390225" w:rsidRDefault="00390225" w:rsidP="00390225">
      <w:pPr>
        <w:shd w:val="clear" w:color="auto" w:fill="DFE2E7"/>
        <w:spacing w:after="0" w:line="240" w:lineRule="auto"/>
        <w:outlineLvl w:val="2"/>
        <w:rPr>
          <w:rFonts w:ascii="Tahoma" w:eastAsia="Times New Roman" w:hAnsi="Tahoma" w:cs="Tahoma"/>
          <w:b/>
          <w:bCs/>
          <w:color w:val="0065A3"/>
          <w:sz w:val="24"/>
          <w:szCs w:val="24"/>
        </w:rPr>
      </w:pPr>
      <w:r w:rsidRPr="00390225">
        <w:rPr>
          <w:rFonts w:ascii="Tahoma" w:eastAsia="Times New Roman" w:hAnsi="Tahoma" w:cs="Tahoma"/>
          <w:b/>
          <w:bCs/>
          <w:color w:val="0065A3"/>
          <w:sz w:val="24"/>
          <w:szCs w:val="24"/>
        </w:rPr>
        <w:t>Річна інформація емітента цінних паперів</w:t>
      </w:r>
      <w:r w:rsidRPr="00390225">
        <w:rPr>
          <w:rFonts w:ascii="Tahoma" w:eastAsia="Times New Roman" w:hAnsi="Tahoma" w:cs="Tahoma"/>
          <w:b/>
          <w:bCs/>
          <w:color w:val="0065A3"/>
          <w:sz w:val="24"/>
          <w:szCs w:val="24"/>
        </w:rPr>
        <w:br/>
        <w:t>за 2014 рік</w:t>
      </w:r>
    </w:p>
    <w:p w:rsidR="00390225" w:rsidRPr="00390225" w:rsidRDefault="00390225" w:rsidP="00390225">
      <w:pPr>
        <w:shd w:val="clear" w:color="auto" w:fill="DFE2E7"/>
        <w:spacing w:after="0" w:line="240" w:lineRule="auto"/>
        <w:outlineLvl w:val="2"/>
        <w:rPr>
          <w:rFonts w:ascii="Tahoma" w:eastAsia="Times New Roman" w:hAnsi="Tahoma" w:cs="Tahoma"/>
          <w:b/>
          <w:bCs/>
          <w:color w:val="0065A3"/>
          <w:sz w:val="24"/>
          <w:szCs w:val="24"/>
        </w:rPr>
      </w:pPr>
      <w:r w:rsidRPr="00390225">
        <w:rPr>
          <w:rFonts w:ascii="Tahoma" w:eastAsia="Times New Roman" w:hAnsi="Tahoma" w:cs="Tahoma"/>
          <w:b/>
          <w:bCs/>
          <w:color w:val="0065A3"/>
          <w:sz w:val="24"/>
          <w:szCs w:val="24"/>
        </w:rPr>
        <w:t>I. Загальні відомості</w:t>
      </w: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5075"/>
      </w:tblGrid>
      <w:tr w:rsidR="00390225" w:rsidRP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Pr="00390225" w:rsidRDefault="00390225" w:rsidP="00390225">
            <w:pPr>
              <w:spacing w:after="0" w:line="180" w:lineRule="atLeast"/>
              <w:rPr>
                <w:rFonts w:ascii="Tahoma" w:eastAsia="Times New Roman" w:hAnsi="Tahoma" w:cs="Tahoma"/>
                <w:color w:val="0065A3"/>
                <w:sz w:val="17"/>
                <w:szCs w:val="17"/>
              </w:rPr>
            </w:pPr>
            <w:r w:rsidRPr="00390225">
              <w:rPr>
                <w:rFonts w:ascii="Tahoma" w:eastAsia="Times New Roman" w:hAnsi="Tahoma" w:cs="Tahoma"/>
                <w:color w:val="0065A3"/>
                <w:sz w:val="17"/>
                <w:szCs w:val="17"/>
              </w:rPr>
              <w:t>1. Повне найменування емітента</w:t>
            </w:r>
          </w:p>
        </w:tc>
      </w:tr>
      <w:tr w:rsidR="00390225" w:rsidRP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Pr="00390225" w:rsidRDefault="00390225" w:rsidP="00390225">
            <w:pPr>
              <w:spacing w:after="0" w:line="180" w:lineRule="atLeast"/>
              <w:jc w:val="center"/>
              <w:rPr>
                <w:rFonts w:ascii="Tahoma" w:eastAsia="Times New Roman" w:hAnsi="Tahoma" w:cs="Tahoma"/>
                <w:color w:val="0065A3"/>
                <w:sz w:val="17"/>
                <w:szCs w:val="17"/>
              </w:rPr>
            </w:pPr>
            <w:r w:rsidRPr="00390225">
              <w:rPr>
                <w:rFonts w:ascii="Tahoma" w:eastAsia="Times New Roman" w:hAnsi="Tahoma" w:cs="Tahoma"/>
                <w:color w:val="0065A3"/>
                <w:sz w:val="17"/>
                <w:szCs w:val="17"/>
              </w:rPr>
              <w:t>Приватне акцiонерне товариство "Ладижинський завод ЗБК"</w:t>
            </w:r>
          </w:p>
        </w:tc>
      </w:tr>
      <w:tr w:rsidR="00390225" w:rsidRP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Pr="00390225" w:rsidRDefault="00390225" w:rsidP="00390225">
            <w:pPr>
              <w:spacing w:after="0" w:line="180" w:lineRule="atLeast"/>
              <w:rPr>
                <w:rFonts w:ascii="Tahoma" w:eastAsia="Times New Roman" w:hAnsi="Tahoma" w:cs="Tahoma"/>
                <w:color w:val="0065A3"/>
                <w:sz w:val="17"/>
                <w:szCs w:val="17"/>
              </w:rPr>
            </w:pPr>
            <w:r w:rsidRPr="00390225">
              <w:rPr>
                <w:rFonts w:ascii="Tahoma" w:eastAsia="Times New Roman" w:hAnsi="Tahoma" w:cs="Tahoma"/>
                <w:color w:val="0065A3"/>
                <w:sz w:val="17"/>
                <w:szCs w:val="17"/>
              </w:rPr>
              <w:t>2. Організаційно-правова форма</w:t>
            </w:r>
          </w:p>
        </w:tc>
      </w:tr>
      <w:tr w:rsidR="00390225" w:rsidRP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Pr="00390225" w:rsidRDefault="00390225" w:rsidP="00390225">
            <w:pPr>
              <w:spacing w:after="0" w:line="180" w:lineRule="atLeast"/>
              <w:jc w:val="center"/>
              <w:rPr>
                <w:rFonts w:ascii="Tahoma" w:eastAsia="Times New Roman" w:hAnsi="Tahoma" w:cs="Tahoma"/>
                <w:color w:val="0065A3"/>
                <w:sz w:val="17"/>
                <w:szCs w:val="17"/>
              </w:rPr>
            </w:pPr>
            <w:r w:rsidRPr="00390225">
              <w:rPr>
                <w:rFonts w:ascii="Tahoma" w:eastAsia="Times New Roman" w:hAnsi="Tahoma" w:cs="Tahoma"/>
                <w:color w:val="0065A3"/>
                <w:sz w:val="17"/>
                <w:szCs w:val="17"/>
              </w:rPr>
              <w:t>Акціонерне товариство</w:t>
            </w:r>
          </w:p>
        </w:tc>
      </w:tr>
      <w:tr w:rsidR="00390225" w:rsidRP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Pr="00390225" w:rsidRDefault="00390225" w:rsidP="00390225">
            <w:pPr>
              <w:spacing w:after="0" w:line="180" w:lineRule="atLeast"/>
              <w:rPr>
                <w:rFonts w:ascii="Tahoma" w:eastAsia="Times New Roman" w:hAnsi="Tahoma" w:cs="Tahoma"/>
                <w:color w:val="0065A3"/>
                <w:sz w:val="17"/>
                <w:szCs w:val="17"/>
              </w:rPr>
            </w:pPr>
            <w:r w:rsidRPr="00390225">
              <w:rPr>
                <w:rFonts w:ascii="Tahoma" w:eastAsia="Times New Roman" w:hAnsi="Tahoma" w:cs="Tahoma"/>
                <w:color w:val="0065A3"/>
                <w:sz w:val="17"/>
                <w:szCs w:val="17"/>
              </w:rPr>
              <w:t>3. Код за ЄДРПОУ</w:t>
            </w:r>
          </w:p>
        </w:tc>
      </w:tr>
      <w:tr w:rsidR="00390225" w:rsidRP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Pr="00390225" w:rsidRDefault="00390225" w:rsidP="00390225">
            <w:pPr>
              <w:spacing w:after="0" w:line="180" w:lineRule="atLeast"/>
              <w:jc w:val="center"/>
              <w:rPr>
                <w:rFonts w:ascii="Tahoma" w:eastAsia="Times New Roman" w:hAnsi="Tahoma" w:cs="Tahoma"/>
                <w:color w:val="0065A3"/>
                <w:sz w:val="17"/>
                <w:szCs w:val="17"/>
              </w:rPr>
            </w:pPr>
            <w:r w:rsidRPr="00390225">
              <w:rPr>
                <w:rFonts w:ascii="Tahoma" w:eastAsia="Times New Roman" w:hAnsi="Tahoma" w:cs="Tahoma"/>
                <w:color w:val="0065A3"/>
                <w:sz w:val="17"/>
                <w:szCs w:val="17"/>
              </w:rPr>
              <w:t>00131966</w:t>
            </w:r>
          </w:p>
        </w:tc>
      </w:tr>
      <w:tr w:rsidR="00390225" w:rsidRP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Pr="00390225" w:rsidRDefault="00390225" w:rsidP="00390225">
            <w:pPr>
              <w:spacing w:after="0" w:line="180" w:lineRule="atLeast"/>
              <w:rPr>
                <w:rFonts w:ascii="Tahoma" w:eastAsia="Times New Roman" w:hAnsi="Tahoma" w:cs="Tahoma"/>
                <w:color w:val="0065A3"/>
                <w:sz w:val="17"/>
                <w:szCs w:val="17"/>
              </w:rPr>
            </w:pPr>
            <w:r w:rsidRPr="00390225">
              <w:rPr>
                <w:rFonts w:ascii="Tahoma" w:eastAsia="Times New Roman" w:hAnsi="Tahoma" w:cs="Tahoma"/>
                <w:color w:val="0065A3"/>
                <w:sz w:val="17"/>
                <w:szCs w:val="17"/>
              </w:rPr>
              <w:t>4. Місцезнаходження</w:t>
            </w:r>
          </w:p>
        </w:tc>
      </w:tr>
      <w:tr w:rsidR="00390225" w:rsidRP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Pr="00390225" w:rsidRDefault="00390225" w:rsidP="00390225">
            <w:pPr>
              <w:spacing w:after="0" w:line="180" w:lineRule="atLeast"/>
              <w:jc w:val="center"/>
              <w:rPr>
                <w:rFonts w:ascii="Tahoma" w:eastAsia="Times New Roman" w:hAnsi="Tahoma" w:cs="Tahoma"/>
                <w:color w:val="0065A3"/>
                <w:sz w:val="17"/>
                <w:szCs w:val="17"/>
              </w:rPr>
            </w:pPr>
            <w:r w:rsidRPr="00390225">
              <w:rPr>
                <w:rFonts w:ascii="Tahoma" w:eastAsia="Times New Roman" w:hAnsi="Tahoma" w:cs="Tahoma"/>
                <w:color w:val="0065A3"/>
                <w:sz w:val="17"/>
                <w:szCs w:val="17"/>
              </w:rPr>
              <w:t>24321Вінницька м.Ладижин вул.Наконечного,184</w:t>
            </w:r>
          </w:p>
        </w:tc>
      </w:tr>
      <w:tr w:rsidR="00390225" w:rsidRP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Pr="00390225" w:rsidRDefault="00390225" w:rsidP="00390225">
            <w:pPr>
              <w:spacing w:after="0" w:line="180" w:lineRule="atLeast"/>
              <w:rPr>
                <w:rFonts w:ascii="Tahoma" w:eastAsia="Times New Roman" w:hAnsi="Tahoma" w:cs="Tahoma"/>
                <w:color w:val="0065A3"/>
                <w:sz w:val="17"/>
                <w:szCs w:val="17"/>
              </w:rPr>
            </w:pPr>
            <w:r w:rsidRPr="00390225">
              <w:rPr>
                <w:rFonts w:ascii="Tahoma" w:eastAsia="Times New Roman" w:hAnsi="Tahoma" w:cs="Tahoma"/>
                <w:color w:val="0065A3"/>
                <w:sz w:val="17"/>
                <w:szCs w:val="17"/>
              </w:rPr>
              <w:t>5. Міжміський код, телефон та факс</w:t>
            </w:r>
          </w:p>
        </w:tc>
      </w:tr>
      <w:tr w:rsidR="00390225" w:rsidRP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Pr="00390225" w:rsidRDefault="00390225" w:rsidP="00390225">
            <w:pPr>
              <w:spacing w:after="0" w:line="180" w:lineRule="atLeast"/>
              <w:jc w:val="center"/>
              <w:rPr>
                <w:rFonts w:ascii="Tahoma" w:eastAsia="Times New Roman" w:hAnsi="Tahoma" w:cs="Tahoma"/>
                <w:color w:val="0065A3"/>
                <w:sz w:val="17"/>
                <w:szCs w:val="17"/>
              </w:rPr>
            </w:pPr>
            <w:r w:rsidRPr="00390225">
              <w:rPr>
                <w:rFonts w:ascii="Tahoma" w:eastAsia="Times New Roman" w:hAnsi="Tahoma" w:cs="Tahoma"/>
                <w:color w:val="0065A3"/>
                <w:sz w:val="17"/>
                <w:szCs w:val="17"/>
              </w:rPr>
              <w:t>(04343)6-11-036-20-62</w:t>
            </w:r>
          </w:p>
        </w:tc>
      </w:tr>
      <w:tr w:rsidR="00390225" w:rsidRP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Pr="00390225" w:rsidRDefault="00390225" w:rsidP="00390225">
            <w:pPr>
              <w:spacing w:after="0" w:line="180" w:lineRule="atLeast"/>
              <w:rPr>
                <w:rFonts w:ascii="Tahoma" w:eastAsia="Times New Roman" w:hAnsi="Tahoma" w:cs="Tahoma"/>
                <w:color w:val="0065A3"/>
                <w:sz w:val="17"/>
                <w:szCs w:val="17"/>
              </w:rPr>
            </w:pPr>
            <w:r w:rsidRPr="00390225">
              <w:rPr>
                <w:rFonts w:ascii="Tahoma" w:eastAsia="Times New Roman" w:hAnsi="Tahoma" w:cs="Tahoma"/>
                <w:color w:val="0065A3"/>
                <w:sz w:val="17"/>
                <w:szCs w:val="17"/>
              </w:rPr>
              <w:t>6. Електронна поштова адреса</w:t>
            </w:r>
          </w:p>
        </w:tc>
      </w:tr>
      <w:tr w:rsidR="00390225" w:rsidRP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Pr="00390225" w:rsidRDefault="00390225" w:rsidP="00390225">
            <w:pPr>
              <w:spacing w:after="0" w:line="180" w:lineRule="atLeast"/>
              <w:jc w:val="center"/>
              <w:rPr>
                <w:rFonts w:ascii="Tahoma" w:eastAsia="Times New Roman" w:hAnsi="Tahoma" w:cs="Tahoma"/>
                <w:color w:val="0065A3"/>
                <w:sz w:val="17"/>
                <w:szCs w:val="17"/>
              </w:rPr>
            </w:pPr>
            <w:r>
              <w:rPr>
                <w:rFonts w:ascii="Tahoma" w:eastAsia="Times New Roman" w:hAnsi="Tahoma" w:cs="Tahoma"/>
                <w:noProof/>
                <w:color w:val="0065A3"/>
                <w:sz w:val="17"/>
                <w:szCs w:val="17"/>
              </w:rPr>
              <w:drawing>
                <wp:inline distT="0" distB="0" distL="0" distR="0">
                  <wp:extent cx="1524000" cy="142875"/>
                  <wp:effectExtent l="19050" t="0" r="0" b="0"/>
                  <wp:docPr id="1" name="Рисунок 1" descr="https://stockmarket.gov.ua/generatedImg/00131966/44812/e_mai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tockmarket.gov.ua/generatedImg/00131966/44812/e_mail.png"/>
                          <pic:cNvPicPr>
                            <a:picLocks noChangeAspect="1" noChangeArrowheads="1"/>
                          </pic:cNvPicPr>
                        </pic:nvPicPr>
                        <pic:blipFill>
                          <a:blip r:embed="rId4"/>
                          <a:srcRect/>
                          <a:stretch>
                            <a:fillRect/>
                          </a:stretch>
                        </pic:blipFill>
                        <pic:spPr bwMode="auto">
                          <a:xfrm>
                            <a:off x="0" y="0"/>
                            <a:ext cx="1524000" cy="142875"/>
                          </a:xfrm>
                          <a:prstGeom prst="rect">
                            <a:avLst/>
                          </a:prstGeom>
                          <a:noFill/>
                          <a:ln w="9525">
                            <a:noFill/>
                            <a:miter lim="800000"/>
                            <a:headEnd/>
                            <a:tailEnd/>
                          </a:ln>
                        </pic:spPr>
                      </pic:pic>
                    </a:graphicData>
                  </a:graphic>
                </wp:inline>
              </w:drawing>
            </w:r>
          </w:p>
        </w:tc>
      </w:tr>
    </w:tbl>
    <w:p w:rsidR="00390225" w:rsidRPr="00390225" w:rsidRDefault="00390225" w:rsidP="00390225">
      <w:pPr>
        <w:shd w:val="clear" w:color="auto" w:fill="DFE2E7"/>
        <w:spacing w:after="0" w:line="240" w:lineRule="auto"/>
        <w:outlineLvl w:val="2"/>
        <w:rPr>
          <w:rFonts w:ascii="Tahoma" w:eastAsia="Times New Roman" w:hAnsi="Tahoma" w:cs="Tahoma"/>
          <w:b/>
          <w:bCs/>
          <w:color w:val="0065A3"/>
          <w:sz w:val="24"/>
          <w:szCs w:val="24"/>
        </w:rPr>
      </w:pPr>
      <w:r w:rsidRPr="00390225">
        <w:rPr>
          <w:rFonts w:ascii="Tahoma" w:eastAsia="Times New Roman" w:hAnsi="Tahoma" w:cs="Tahoma"/>
          <w:b/>
          <w:bCs/>
          <w:color w:val="0065A3"/>
          <w:sz w:val="24"/>
          <w:szCs w:val="24"/>
        </w:rPr>
        <w:t>II. Дані про дату та місце оприлюднення річної інформації</w:t>
      </w: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9112"/>
        <w:gridCol w:w="5963"/>
      </w:tblGrid>
      <w:tr w:rsidR="00390225" w:rsidRP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bottom"/>
            <w:hideMark/>
          </w:tcPr>
          <w:p w:rsidR="00390225" w:rsidRPr="00390225" w:rsidRDefault="00390225" w:rsidP="00390225">
            <w:pPr>
              <w:spacing w:after="0" w:line="180" w:lineRule="atLeast"/>
              <w:rPr>
                <w:rFonts w:ascii="Tahoma" w:eastAsia="Times New Roman" w:hAnsi="Tahoma" w:cs="Tahoma"/>
                <w:color w:val="0065A3"/>
                <w:sz w:val="17"/>
                <w:szCs w:val="17"/>
              </w:rPr>
            </w:pPr>
            <w:r w:rsidRPr="00390225">
              <w:rPr>
                <w:rFonts w:ascii="Tahoma" w:eastAsia="Times New Roman" w:hAnsi="Tahoma" w:cs="Tahoma"/>
                <w:color w:val="0065A3"/>
                <w:sz w:val="17"/>
                <w:szCs w:val="17"/>
              </w:rPr>
              <w:t>1. Річна інформація розміщена у загальнодоступній інформаційній базі даних Комісії</w:t>
            </w:r>
          </w:p>
        </w:tc>
        <w:tc>
          <w:tcPr>
            <w:tcW w:w="900" w:type="dxa"/>
            <w:tcBorders>
              <w:left w:val="single" w:sz="6" w:space="0" w:color="C5C5C5"/>
            </w:tcBorders>
            <w:shd w:val="clear" w:color="auto" w:fill="DFE2E7"/>
            <w:tcMar>
              <w:top w:w="75" w:type="dxa"/>
              <w:left w:w="150" w:type="dxa"/>
              <w:bottom w:w="75" w:type="dxa"/>
              <w:right w:w="150" w:type="dxa"/>
            </w:tcMar>
            <w:vAlign w:val="bottom"/>
            <w:hideMark/>
          </w:tcPr>
          <w:p w:rsidR="00390225" w:rsidRPr="00390225" w:rsidRDefault="00390225" w:rsidP="00390225">
            <w:pPr>
              <w:spacing w:after="0" w:line="180" w:lineRule="atLeast"/>
              <w:jc w:val="center"/>
              <w:rPr>
                <w:rFonts w:ascii="Tahoma" w:eastAsia="Times New Roman" w:hAnsi="Tahoma" w:cs="Tahoma"/>
                <w:color w:val="0065A3"/>
                <w:sz w:val="17"/>
                <w:szCs w:val="17"/>
              </w:rPr>
            </w:pPr>
            <w:r w:rsidRPr="00390225">
              <w:rPr>
                <w:rFonts w:ascii="Tahoma" w:eastAsia="Times New Roman" w:hAnsi="Tahoma" w:cs="Tahoma"/>
                <w:color w:val="0065A3"/>
                <w:sz w:val="17"/>
                <w:szCs w:val="17"/>
              </w:rPr>
              <w:t>08.04.2015</w:t>
            </w:r>
          </w:p>
        </w:tc>
      </w:tr>
      <w:tr w:rsidR="00390225" w:rsidRP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Pr="00390225" w:rsidRDefault="00390225" w:rsidP="00390225">
            <w:pPr>
              <w:spacing w:after="0" w:line="180" w:lineRule="atLeast"/>
              <w:jc w:val="center"/>
              <w:rPr>
                <w:rFonts w:ascii="Tahoma" w:eastAsia="Times New Roman" w:hAnsi="Tahoma" w:cs="Tahoma"/>
                <w:color w:val="0065A3"/>
                <w:sz w:val="17"/>
                <w:szCs w:val="17"/>
              </w:rPr>
            </w:pPr>
          </w:p>
        </w:tc>
        <w:tc>
          <w:tcPr>
            <w:tcW w:w="900" w:type="dxa"/>
            <w:tcBorders>
              <w:top w:val="single" w:sz="6" w:space="0" w:color="CCCCCC"/>
              <w:left w:val="single" w:sz="6" w:space="0" w:color="C5C5C5"/>
            </w:tcBorders>
            <w:shd w:val="clear" w:color="auto" w:fill="DFE2E7"/>
            <w:tcMar>
              <w:top w:w="75" w:type="dxa"/>
              <w:left w:w="150" w:type="dxa"/>
              <w:bottom w:w="75" w:type="dxa"/>
              <w:right w:w="150" w:type="dxa"/>
            </w:tcMar>
            <w:vAlign w:val="center"/>
            <w:hideMark/>
          </w:tcPr>
          <w:p w:rsidR="00390225" w:rsidRPr="00390225" w:rsidRDefault="00390225" w:rsidP="00390225">
            <w:pPr>
              <w:spacing w:after="0" w:line="180" w:lineRule="atLeast"/>
              <w:jc w:val="center"/>
              <w:rPr>
                <w:rFonts w:ascii="Tahoma" w:eastAsia="Times New Roman" w:hAnsi="Tahoma" w:cs="Tahoma"/>
                <w:color w:val="0065A3"/>
                <w:sz w:val="17"/>
                <w:szCs w:val="17"/>
              </w:rPr>
            </w:pPr>
            <w:r w:rsidRPr="00390225">
              <w:rPr>
                <w:rFonts w:ascii="Tahoma" w:eastAsia="Times New Roman" w:hAnsi="Tahoma" w:cs="Tahoma"/>
                <w:color w:val="0065A3"/>
                <w:sz w:val="17"/>
              </w:rPr>
              <w:t>(дата)</w:t>
            </w:r>
          </w:p>
        </w:tc>
      </w:tr>
    </w:tbl>
    <w:p w:rsidR="00390225" w:rsidRPr="00390225" w:rsidRDefault="00390225" w:rsidP="00390225">
      <w:pPr>
        <w:spacing w:after="0" w:line="240" w:lineRule="auto"/>
        <w:rPr>
          <w:rFonts w:ascii="Times New Roman" w:eastAsia="Times New Roman" w:hAnsi="Times New Roman" w:cs="Times New Roman"/>
          <w:vanish/>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4431"/>
        <w:gridCol w:w="4692"/>
        <w:gridCol w:w="2976"/>
        <w:gridCol w:w="2976"/>
      </w:tblGrid>
      <w:tr w:rsidR="00390225" w:rsidRP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bottom"/>
            <w:hideMark/>
          </w:tcPr>
          <w:p w:rsidR="00390225" w:rsidRPr="00390225" w:rsidRDefault="00390225" w:rsidP="00390225">
            <w:pPr>
              <w:spacing w:after="0" w:line="180" w:lineRule="atLeast"/>
              <w:rPr>
                <w:rFonts w:ascii="Tahoma" w:eastAsia="Times New Roman" w:hAnsi="Tahoma" w:cs="Tahoma"/>
                <w:color w:val="0065A3"/>
                <w:sz w:val="17"/>
                <w:szCs w:val="17"/>
              </w:rPr>
            </w:pPr>
            <w:r w:rsidRPr="00390225">
              <w:rPr>
                <w:rFonts w:ascii="Tahoma" w:eastAsia="Times New Roman" w:hAnsi="Tahoma" w:cs="Tahoma"/>
                <w:color w:val="0065A3"/>
                <w:sz w:val="17"/>
                <w:szCs w:val="17"/>
              </w:rPr>
              <w:t>2. Річна інформація опублікована у</w:t>
            </w:r>
          </w:p>
        </w:tc>
        <w:tc>
          <w:tcPr>
            <w:tcW w:w="900" w:type="dxa"/>
            <w:tcBorders>
              <w:left w:val="single" w:sz="6" w:space="0" w:color="C5C5C5"/>
            </w:tcBorders>
            <w:shd w:val="clear" w:color="auto" w:fill="DFE2E7"/>
            <w:tcMar>
              <w:top w:w="75" w:type="dxa"/>
              <w:left w:w="150" w:type="dxa"/>
              <w:bottom w:w="75" w:type="dxa"/>
              <w:right w:w="150" w:type="dxa"/>
            </w:tcMar>
            <w:vAlign w:val="bottom"/>
            <w:hideMark/>
          </w:tcPr>
          <w:p w:rsidR="00390225" w:rsidRPr="00390225" w:rsidRDefault="00390225" w:rsidP="00390225">
            <w:pPr>
              <w:spacing w:after="0" w:line="180" w:lineRule="atLeast"/>
              <w:jc w:val="center"/>
              <w:rPr>
                <w:rFonts w:ascii="Tahoma" w:eastAsia="Times New Roman" w:hAnsi="Tahoma" w:cs="Tahoma"/>
                <w:color w:val="0065A3"/>
                <w:sz w:val="17"/>
                <w:szCs w:val="17"/>
              </w:rPr>
            </w:pPr>
            <w:r w:rsidRPr="00390225">
              <w:rPr>
                <w:rFonts w:ascii="Tahoma" w:eastAsia="Times New Roman" w:hAnsi="Tahoma" w:cs="Tahoma"/>
                <w:color w:val="0065A3"/>
                <w:sz w:val="17"/>
                <w:szCs w:val="17"/>
              </w:rPr>
              <w:t>"Бюлетень. Цiннi папери Укаїни"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Pr="00390225" w:rsidRDefault="00390225" w:rsidP="00390225">
            <w:pPr>
              <w:spacing w:after="0" w:line="180" w:lineRule="atLeast"/>
              <w:jc w:val="center"/>
              <w:rPr>
                <w:rFonts w:ascii="Tahoma" w:eastAsia="Times New Roman" w:hAnsi="Tahoma" w:cs="Tahoma"/>
                <w:color w:val="0065A3"/>
                <w:sz w:val="17"/>
                <w:szCs w:val="17"/>
              </w:rPr>
            </w:pPr>
            <w:r w:rsidRPr="00390225">
              <w:rPr>
                <w:rFonts w:ascii="Tahoma" w:eastAsia="Times New Roman" w:hAnsi="Tahoma" w:cs="Tahoma"/>
                <w:color w:val="0065A3"/>
                <w:sz w:val="17"/>
                <w:szCs w:val="17"/>
              </w:rPr>
              <w:t> </w:t>
            </w:r>
          </w:p>
        </w:tc>
        <w:tc>
          <w:tcPr>
            <w:tcW w:w="900" w:type="dxa"/>
            <w:tcBorders>
              <w:left w:val="single" w:sz="6" w:space="0" w:color="C5C5C5"/>
            </w:tcBorders>
            <w:shd w:val="clear" w:color="auto" w:fill="DFE2E7"/>
            <w:tcMar>
              <w:top w:w="75" w:type="dxa"/>
              <w:left w:w="150" w:type="dxa"/>
              <w:bottom w:w="75" w:type="dxa"/>
              <w:right w:w="150" w:type="dxa"/>
            </w:tcMar>
            <w:vAlign w:val="bottom"/>
            <w:hideMark/>
          </w:tcPr>
          <w:p w:rsidR="00390225" w:rsidRPr="00390225" w:rsidRDefault="00390225" w:rsidP="00390225">
            <w:pPr>
              <w:spacing w:after="0" w:line="180" w:lineRule="atLeast"/>
              <w:jc w:val="center"/>
              <w:rPr>
                <w:rFonts w:ascii="Tahoma" w:eastAsia="Times New Roman" w:hAnsi="Tahoma" w:cs="Tahoma"/>
                <w:color w:val="0065A3"/>
                <w:sz w:val="17"/>
                <w:szCs w:val="17"/>
              </w:rPr>
            </w:pPr>
          </w:p>
        </w:tc>
      </w:tr>
      <w:tr w:rsidR="00390225" w:rsidRP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Pr="00390225" w:rsidRDefault="00390225" w:rsidP="00390225">
            <w:pPr>
              <w:spacing w:after="0" w:line="180" w:lineRule="atLeast"/>
              <w:jc w:val="center"/>
              <w:rPr>
                <w:rFonts w:ascii="Tahoma" w:eastAsia="Times New Roman" w:hAnsi="Tahoma" w:cs="Tahoma"/>
                <w:color w:val="0065A3"/>
                <w:sz w:val="17"/>
                <w:szCs w:val="17"/>
              </w:rPr>
            </w:pPr>
          </w:p>
        </w:tc>
        <w:tc>
          <w:tcPr>
            <w:tcW w:w="900" w:type="dxa"/>
            <w:tcBorders>
              <w:top w:val="single" w:sz="6" w:space="0" w:color="CCCCCC"/>
              <w:left w:val="single" w:sz="6" w:space="0" w:color="C5C5C5"/>
            </w:tcBorders>
            <w:shd w:val="clear" w:color="auto" w:fill="DFE2E7"/>
            <w:tcMar>
              <w:top w:w="75" w:type="dxa"/>
              <w:left w:w="150" w:type="dxa"/>
              <w:bottom w:w="75" w:type="dxa"/>
              <w:right w:w="150" w:type="dxa"/>
            </w:tcMar>
            <w:vAlign w:val="center"/>
            <w:hideMark/>
          </w:tcPr>
          <w:p w:rsidR="00390225" w:rsidRPr="00390225" w:rsidRDefault="00390225" w:rsidP="00390225">
            <w:pPr>
              <w:spacing w:after="0" w:line="180" w:lineRule="atLeast"/>
              <w:jc w:val="center"/>
              <w:rPr>
                <w:rFonts w:ascii="Tahoma" w:eastAsia="Times New Roman" w:hAnsi="Tahoma" w:cs="Tahoma"/>
                <w:color w:val="0065A3"/>
                <w:sz w:val="17"/>
                <w:szCs w:val="17"/>
              </w:rPr>
            </w:pPr>
            <w:r w:rsidRPr="00390225">
              <w:rPr>
                <w:rFonts w:ascii="Tahoma" w:eastAsia="Times New Roman" w:hAnsi="Tahoma" w:cs="Tahoma"/>
                <w:color w:val="0065A3"/>
                <w:sz w:val="17"/>
              </w:rPr>
              <w:t>(номер та найменування офіційного друкованого видання)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Pr="00390225" w:rsidRDefault="00390225" w:rsidP="00390225">
            <w:pPr>
              <w:spacing w:after="0" w:line="180" w:lineRule="atLeast"/>
              <w:jc w:val="center"/>
              <w:rPr>
                <w:rFonts w:ascii="Tahoma" w:eastAsia="Times New Roman" w:hAnsi="Tahoma" w:cs="Tahoma"/>
                <w:color w:val="0065A3"/>
                <w:sz w:val="17"/>
                <w:szCs w:val="17"/>
              </w:rPr>
            </w:pPr>
            <w:r w:rsidRPr="00390225">
              <w:rPr>
                <w:rFonts w:ascii="Tahoma" w:eastAsia="Times New Roman" w:hAnsi="Tahoma" w:cs="Tahoma"/>
                <w:color w:val="0065A3"/>
                <w:sz w:val="17"/>
                <w:szCs w:val="17"/>
              </w:rPr>
              <w:t> </w:t>
            </w:r>
          </w:p>
        </w:tc>
        <w:tc>
          <w:tcPr>
            <w:tcW w:w="900" w:type="dxa"/>
            <w:tcBorders>
              <w:top w:val="single" w:sz="6" w:space="0" w:color="CCCCCC"/>
              <w:left w:val="single" w:sz="6" w:space="0" w:color="C5C5C5"/>
            </w:tcBorders>
            <w:shd w:val="clear" w:color="auto" w:fill="DFE2E7"/>
            <w:tcMar>
              <w:top w:w="75" w:type="dxa"/>
              <w:left w:w="150" w:type="dxa"/>
              <w:bottom w:w="75" w:type="dxa"/>
              <w:right w:w="150" w:type="dxa"/>
            </w:tcMar>
            <w:vAlign w:val="center"/>
            <w:hideMark/>
          </w:tcPr>
          <w:p w:rsidR="00390225" w:rsidRPr="00390225" w:rsidRDefault="00390225" w:rsidP="00390225">
            <w:pPr>
              <w:spacing w:after="0" w:line="180" w:lineRule="atLeast"/>
              <w:jc w:val="center"/>
              <w:rPr>
                <w:rFonts w:ascii="Tahoma" w:eastAsia="Times New Roman" w:hAnsi="Tahoma" w:cs="Tahoma"/>
                <w:color w:val="0065A3"/>
                <w:sz w:val="17"/>
                <w:szCs w:val="17"/>
              </w:rPr>
            </w:pPr>
            <w:r w:rsidRPr="00390225">
              <w:rPr>
                <w:rFonts w:ascii="Tahoma" w:eastAsia="Times New Roman" w:hAnsi="Tahoma" w:cs="Tahoma"/>
                <w:color w:val="0065A3"/>
                <w:sz w:val="17"/>
              </w:rPr>
              <w:t>(дата)</w:t>
            </w:r>
          </w:p>
        </w:tc>
      </w:tr>
    </w:tbl>
    <w:p w:rsidR="00390225" w:rsidRPr="00390225" w:rsidRDefault="00390225" w:rsidP="00390225">
      <w:pPr>
        <w:spacing w:after="0" w:line="240" w:lineRule="auto"/>
        <w:rPr>
          <w:rFonts w:ascii="Times New Roman" w:eastAsia="Times New Roman" w:hAnsi="Times New Roman" w:cs="Times New Roman"/>
          <w:vanish/>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3462"/>
        <w:gridCol w:w="5522"/>
        <w:gridCol w:w="2848"/>
        <w:gridCol w:w="3243"/>
      </w:tblGrid>
      <w:tr w:rsidR="00390225" w:rsidRPr="00390225" w:rsidTr="00390225">
        <w:trPr>
          <w:trHeight w:val="315"/>
        </w:trPr>
        <w:tc>
          <w:tcPr>
            <w:tcW w:w="3462" w:type="dxa"/>
            <w:tcBorders>
              <w:left w:val="single" w:sz="6" w:space="0" w:color="C5C5C5"/>
            </w:tcBorders>
            <w:shd w:val="clear" w:color="auto" w:fill="DFE2E7"/>
            <w:tcMar>
              <w:top w:w="75" w:type="dxa"/>
              <w:left w:w="150" w:type="dxa"/>
              <w:bottom w:w="75" w:type="dxa"/>
              <w:right w:w="150" w:type="dxa"/>
            </w:tcMar>
            <w:vAlign w:val="bottom"/>
            <w:hideMark/>
          </w:tcPr>
          <w:p w:rsidR="00390225" w:rsidRPr="00390225" w:rsidRDefault="00390225" w:rsidP="00390225">
            <w:pPr>
              <w:spacing w:after="0" w:line="180" w:lineRule="atLeast"/>
              <w:rPr>
                <w:rFonts w:ascii="Tahoma" w:eastAsia="Times New Roman" w:hAnsi="Tahoma" w:cs="Tahoma"/>
                <w:color w:val="0065A3"/>
                <w:sz w:val="17"/>
                <w:szCs w:val="17"/>
              </w:rPr>
            </w:pPr>
            <w:r w:rsidRPr="00390225">
              <w:rPr>
                <w:rFonts w:ascii="Tahoma" w:eastAsia="Times New Roman" w:hAnsi="Tahoma" w:cs="Tahoma"/>
                <w:color w:val="0065A3"/>
                <w:sz w:val="17"/>
                <w:szCs w:val="17"/>
              </w:rPr>
              <w:t>3. Річна інформація розміщена на сторінці</w:t>
            </w:r>
          </w:p>
        </w:tc>
        <w:tc>
          <w:tcPr>
            <w:tcW w:w="5522" w:type="dxa"/>
            <w:tcBorders>
              <w:left w:val="single" w:sz="6" w:space="0" w:color="C5C5C5"/>
            </w:tcBorders>
            <w:shd w:val="clear" w:color="auto" w:fill="DFE2E7"/>
            <w:tcMar>
              <w:top w:w="75" w:type="dxa"/>
              <w:left w:w="150" w:type="dxa"/>
              <w:bottom w:w="75" w:type="dxa"/>
              <w:right w:w="150" w:type="dxa"/>
            </w:tcMar>
            <w:vAlign w:val="bottom"/>
            <w:hideMark/>
          </w:tcPr>
          <w:p w:rsidR="00390225" w:rsidRPr="00390225" w:rsidRDefault="00390225" w:rsidP="00390225">
            <w:pPr>
              <w:spacing w:after="0" w:line="180" w:lineRule="atLeast"/>
              <w:jc w:val="center"/>
              <w:rPr>
                <w:rFonts w:ascii="Tahoma" w:eastAsia="Times New Roman" w:hAnsi="Tahoma" w:cs="Tahoma"/>
                <w:color w:val="0065A3"/>
                <w:sz w:val="17"/>
                <w:szCs w:val="17"/>
              </w:rPr>
            </w:pPr>
            <w:r w:rsidRPr="00390225">
              <w:rPr>
                <w:rFonts w:ascii="Tahoma" w:eastAsia="Times New Roman" w:hAnsi="Tahoma" w:cs="Tahoma"/>
                <w:color w:val="0065A3"/>
                <w:sz w:val="17"/>
                <w:szCs w:val="17"/>
              </w:rPr>
              <w:t>http://ladzbk.com.ua</w:t>
            </w:r>
          </w:p>
        </w:tc>
        <w:tc>
          <w:tcPr>
            <w:tcW w:w="2848" w:type="dxa"/>
            <w:tcBorders>
              <w:left w:val="single" w:sz="6" w:space="0" w:color="C5C5C5"/>
            </w:tcBorders>
            <w:shd w:val="clear" w:color="auto" w:fill="DFE2E7"/>
            <w:tcMar>
              <w:top w:w="75" w:type="dxa"/>
              <w:left w:w="150" w:type="dxa"/>
              <w:bottom w:w="75" w:type="dxa"/>
              <w:right w:w="150" w:type="dxa"/>
            </w:tcMar>
            <w:vAlign w:val="bottom"/>
            <w:hideMark/>
          </w:tcPr>
          <w:p w:rsidR="00390225" w:rsidRPr="00390225" w:rsidRDefault="00390225" w:rsidP="00390225">
            <w:pPr>
              <w:spacing w:after="0" w:line="180" w:lineRule="atLeast"/>
              <w:jc w:val="center"/>
              <w:rPr>
                <w:rFonts w:ascii="Tahoma" w:eastAsia="Times New Roman" w:hAnsi="Tahoma" w:cs="Tahoma"/>
                <w:color w:val="0065A3"/>
                <w:sz w:val="17"/>
                <w:szCs w:val="17"/>
              </w:rPr>
            </w:pPr>
            <w:r w:rsidRPr="00390225">
              <w:rPr>
                <w:rFonts w:ascii="Tahoma" w:eastAsia="Times New Roman" w:hAnsi="Tahoma" w:cs="Tahoma"/>
                <w:color w:val="0065A3"/>
                <w:sz w:val="17"/>
                <w:szCs w:val="17"/>
              </w:rPr>
              <w:t>в мережі Інтернет</w:t>
            </w:r>
          </w:p>
        </w:tc>
        <w:tc>
          <w:tcPr>
            <w:tcW w:w="3243" w:type="dxa"/>
            <w:tcBorders>
              <w:left w:val="single" w:sz="6" w:space="0" w:color="C5C5C5"/>
            </w:tcBorders>
            <w:shd w:val="clear" w:color="auto" w:fill="DFE2E7"/>
            <w:tcMar>
              <w:top w:w="75" w:type="dxa"/>
              <w:left w:w="150" w:type="dxa"/>
              <w:bottom w:w="75" w:type="dxa"/>
              <w:right w:w="150" w:type="dxa"/>
            </w:tcMar>
            <w:vAlign w:val="bottom"/>
            <w:hideMark/>
          </w:tcPr>
          <w:p w:rsidR="00390225" w:rsidRPr="00390225" w:rsidRDefault="00390225" w:rsidP="00390225">
            <w:pPr>
              <w:spacing w:after="0" w:line="180" w:lineRule="atLeast"/>
              <w:jc w:val="center"/>
              <w:rPr>
                <w:rFonts w:ascii="Tahoma" w:eastAsia="Times New Roman" w:hAnsi="Tahoma" w:cs="Tahoma"/>
                <w:color w:val="0065A3"/>
                <w:sz w:val="17"/>
                <w:szCs w:val="17"/>
              </w:rPr>
            </w:pPr>
            <w:r w:rsidRPr="00390225">
              <w:rPr>
                <w:rFonts w:ascii="Tahoma" w:eastAsia="Times New Roman" w:hAnsi="Tahoma" w:cs="Tahoma"/>
                <w:color w:val="0065A3"/>
                <w:sz w:val="17"/>
                <w:szCs w:val="17"/>
              </w:rPr>
              <w:t>08.04.2015</w:t>
            </w:r>
          </w:p>
        </w:tc>
      </w:tr>
      <w:tr w:rsidR="00390225" w:rsidRPr="00390225" w:rsidTr="00390225">
        <w:trPr>
          <w:trHeight w:val="315"/>
        </w:trPr>
        <w:tc>
          <w:tcPr>
            <w:tcW w:w="3462" w:type="dxa"/>
            <w:tcBorders>
              <w:right w:val="single" w:sz="6" w:space="0" w:color="DDE5E2"/>
            </w:tcBorders>
            <w:shd w:val="clear" w:color="auto" w:fill="D2DCD9"/>
            <w:tcMar>
              <w:top w:w="75" w:type="dxa"/>
              <w:left w:w="150" w:type="dxa"/>
              <w:bottom w:w="75" w:type="dxa"/>
              <w:right w:w="150" w:type="dxa"/>
            </w:tcMar>
            <w:vAlign w:val="center"/>
            <w:hideMark/>
          </w:tcPr>
          <w:p w:rsidR="00390225" w:rsidRPr="00390225" w:rsidRDefault="00390225" w:rsidP="00390225">
            <w:pPr>
              <w:spacing w:after="0" w:line="180" w:lineRule="atLeast"/>
              <w:jc w:val="center"/>
              <w:rPr>
                <w:rFonts w:ascii="Tahoma" w:eastAsia="Times New Roman" w:hAnsi="Tahoma" w:cs="Tahoma"/>
                <w:color w:val="000000"/>
                <w:sz w:val="17"/>
                <w:szCs w:val="17"/>
              </w:rPr>
            </w:pPr>
            <w:r w:rsidRPr="00390225">
              <w:rPr>
                <w:rFonts w:ascii="Tahoma" w:eastAsia="Times New Roman" w:hAnsi="Tahoma" w:cs="Tahoma"/>
                <w:color w:val="000000"/>
                <w:sz w:val="17"/>
                <w:szCs w:val="17"/>
              </w:rPr>
              <w:t> </w:t>
            </w:r>
          </w:p>
        </w:tc>
        <w:tc>
          <w:tcPr>
            <w:tcW w:w="5522" w:type="dxa"/>
            <w:tcBorders>
              <w:top w:val="single" w:sz="6" w:space="0" w:color="CCCCCC"/>
              <w:left w:val="single" w:sz="6" w:space="0" w:color="C5C5C5"/>
            </w:tcBorders>
            <w:shd w:val="clear" w:color="auto" w:fill="DFE2E7"/>
            <w:tcMar>
              <w:top w:w="75" w:type="dxa"/>
              <w:left w:w="150" w:type="dxa"/>
              <w:bottom w:w="75" w:type="dxa"/>
              <w:right w:w="150" w:type="dxa"/>
            </w:tcMar>
            <w:vAlign w:val="center"/>
            <w:hideMark/>
          </w:tcPr>
          <w:p w:rsidR="00390225" w:rsidRPr="00390225" w:rsidRDefault="00390225" w:rsidP="00390225">
            <w:pPr>
              <w:spacing w:after="0" w:line="180" w:lineRule="atLeast"/>
              <w:jc w:val="center"/>
              <w:rPr>
                <w:rFonts w:ascii="Tahoma" w:eastAsia="Times New Roman" w:hAnsi="Tahoma" w:cs="Tahoma"/>
                <w:color w:val="0065A3"/>
                <w:sz w:val="17"/>
                <w:szCs w:val="17"/>
              </w:rPr>
            </w:pPr>
            <w:r w:rsidRPr="00390225">
              <w:rPr>
                <w:rFonts w:ascii="Tahoma" w:eastAsia="Times New Roman" w:hAnsi="Tahoma" w:cs="Tahoma"/>
                <w:color w:val="0065A3"/>
                <w:sz w:val="17"/>
              </w:rPr>
              <w:t>(адреса сторінки)</w:t>
            </w:r>
          </w:p>
        </w:tc>
        <w:tc>
          <w:tcPr>
            <w:tcW w:w="2848" w:type="dxa"/>
            <w:tcBorders>
              <w:left w:val="single" w:sz="6" w:space="0" w:color="C5C5C5"/>
            </w:tcBorders>
            <w:shd w:val="clear" w:color="auto" w:fill="DFE2E7"/>
            <w:tcMar>
              <w:top w:w="75" w:type="dxa"/>
              <w:left w:w="150" w:type="dxa"/>
              <w:bottom w:w="75" w:type="dxa"/>
              <w:right w:w="150" w:type="dxa"/>
            </w:tcMar>
            <w:vAlign w:val="center"/>
            <w:hideMark/>
          </w:tcPr>
          <w:p w:rsidR="00390225" w:rsidRPr="00390225" w:rsidRDefault="00390225" w:rsidP="00390225">
            <w:pPr>
              <w:spacing w:after="0" w:line="180" w:lineRule="atLeast"/>
              <w:jc w:val="center"/>
              <w:rPr>
                <w:rFonts w:ascii="Tahoma" w:eastAsia="Times New Roman" w:hAnsi="Tahoma" w:cs="Tahoma"/>
                <w:color w:val="0065A3"/>
                <w:sz w:val="17"/>
                <w:szCs w:val="17"/>
              </w:rPr>
            </w:pPr>
            <w:r w:rsidRPr="00390225">
              <w:rPr>
                <w:rFonts w:ascii="Tahoma" w:eastAsia="Times New Roman" w:hAnsi="Tahoma" w:cs="Tahoma"/>
                <w:color w:val="0065A3"/>
                <w:sz w:val="17"/>
                <w:szCs w:val="17"/>
              </w:rPr>
              <w:t> </w:t>
            </w:r>
          </w:p>
        </w:tc>
        <w:tc>
          <w:tcPr>
            <w:tcW w:w="3243" w:type="dxa"/>
            <w:tcBorders>
              <w:top w:val="single" w:sz="6" w:space="0" w:color="CCCCCC"/>
              <w:left w:val="single" w:sz="6" w:space="0" w:color="C5C5C5"/>
            </w:tcBorders>
            <w:shd w:val="clear" w:color="auto" w:fill="DFE2E7"/>
            <w:tcMar>
              <w:top w:w="75" w:type="dxa"/>
              <w:left w:w="150" w:type="dxa"/>
              <w:bottom w:w="75" w:type="dxa"/>
              <w:right w:w="150" w:type="dxa"/>
            </w:tcMar>
            <w:vAlign w:val="center"/>
            <w:hideMark/>
          </w:tcPr>
          <w:p w:rsidR="00390225" w:rsidRPr="00390225" w:rsidRDefault="00390225" w:rsidP="00390225">
            <w:pPr>
              <w:spacing w:after="0" w:line="180" w:lineRule="atLeast"/>
              <w:jc w:val="center"/>
              <w:rPr>
                <w:rFonts w:ascii="Tahoma" w:eastAsia="Times New Roman" w:hAnsi="Tahoma" w:cs="Tahoma"/>
                <w:color w:val="0065A3"/>
                <w:sz w:val="17"/>
                <w:szCs w:val="17"/>
              </w:rPr>
            </w:pPr>
            <w:r w:rsidRPr="00390225">
              <w:rPr>
                <w:rFonts w:ascii="Tahoma" w:eastAsia="Times New Roman" w:hAnsi="Tahoma" w:cs="Tahoma"/>
                <w:color w:val="0065A3"/>
                <w:sz w:val="17"/>
              </w:rPr>
              <w:t>(дата)</w:t>
            </w:r>
          </w:p>
        </w:tc>
      </w:tr>
    </w:tbl>
    <w:p w:rsidR="00390225" w:rsidRDefault="00390225" w:rsidP="00390225">
      <w:pPr>
        <w:pStyle w:val="1"/>
        <w:shd w:val="clear" w:color="auto" w:fill="DFE2E7"/>
        <w:spacing w:before="0"/>
        <w:rPr>
          <w:rFonts w:ascii="Tahoma" w:hAnsi="Tahoma" w:cs="Tahoma"/>
          <w:color w:val="0065A3"/>
          <w:sz w:val="24"/>
          <w:szCs w:val="24"/>
        </w:rPr>
      </w:pPr>
      <w:r>
        <w:rPr>
          <w:rFonts w:ascii="Tahoma" w:hAnsi="Tahoma" w:cs="Tahoma"/>
          <w:color w:val="0065A3"/>
          <w:sz w:val="24"/>
          <w:szCs w:val="24"/>
        </w:rPr>
        <w:t>Зміст</w:t>
      </w:r>
    </w:p>
    <w:p w:rsidR="00390225" w:rsidRDefault="00390225" w:rsidP="00390225">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9691"/>
        <w:gridCol w:w="5384"/>
      </w:tblGrid>
      <w:tr w:rsidR="00390225" w:rsidTr="00390225">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1. Основні відомості про емітента:</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2. інформація про одержані ліцензії (дозволи) на окремі види діяльності</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390225" w:rsidTr="00390225">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3. Відомості щодо участі емітента в створенні юридичних осіб</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390225" w:rsidTr="00390225">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4. Інформація щодо посади корпоративного секретаря</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390225" w:rsidTr="00390225">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5. Інформація про рейтингове агентство</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390225" w:rsidTr="00390225">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6. Інформація про засновників та/або учасників емітента та кількість і вартість акцій (розміру часток, паїв)</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390225" w:rsidTr="00390225">
        <w:trPr>
          <w:trHeight w:val="315"/>
        </w:trPr>
        <w:tc>
          <w:tcPr>
            <w:tcW w:w="15075" w:type="dxa"/>
            <w:gridSpan w:val="2"/>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7. Інформація про посадових осіб емітента:</w:t>
            </w:r>
          </w:p>
        </w:tc>
      </w:tr>
      <w:tr w:rsidR="00390225" w:rsidTr="00390225">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1) інформація щодо освіти та стажу роботи посадових осіб емітента</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2) інформація про володіння посадовими особами емітента акціями емітента</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8. Інформація про осіб, що володіють 10 відсотками та більше акцій емітента</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9. Інформація про загальні збори акціонерів</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10. Інформація про дивіденди</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390225" w:rsidTr="00390225">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11. Інформація про юридичних осіб, послугами яких користується емітент</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390225" w:rsidTr="00390225">
        <w:trPr>
          <w:trHeight w:val="315"/>
        </w:trPr>
        <w:tc>
          <w:tcPr>
            <w:tcW w:w="15075" w:type="dxa"/>
            <w:gridSpan w:val="2"/>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12. Відомості про цінні папери емітента:</w:t>
            </w:r>
          </w:p>
        </w:tc>
      </w:tr>
      <w:tr w:rsidR="00390225" w:rsidTr="00390225">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1) інформація про випуски акцій емітента</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2) інформація про облігації емітента</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390225" w:rsidTr="00390225">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3) інформація про інші цінні папери, випущені емітентом</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390225" w:rsidTr="00390225">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4) інформація про похідні цінні папери</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390225" w:rsidTr="00390225">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5) інформація про викуп власних акцій протягом звітного періоду</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390225" w:rsidTr="00390225">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13. Опис бізнесу</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390225" w:rsidTr="00390225">
        <w:trPr>
          <w:trHeight w:val="315"/>
        </w:trPr>
        <w:tc>
          <w:tcPr>
            <w:tcW w:w="15075" w:type="dxa"/>
            <w:gridSpan w:val="2"/>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14. Інформація про господарську та фінансову діяльність емітента:</w:t>
            </w:r>
          </w:p>
        </w:tc>
      </w:tr>
      <w:tr w:rsidR="00390225" w:rsidTr="00390225">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1) інформація про основні засоби емітента (за залишковою вартістю)</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2) інформація щодо вартості чистих активів емітента</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3) інформація про зобов'язання емітента</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4) інформація про обсяги виробництва та реалізації основних видів продукції</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5) інформація про собівартість реалізованої продукції</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15. Інформація про забезпечення випуску боргових цінних паперів</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390225" w:rsidTr="00390225">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16. Відомості щодо особливої інформації та інформації про іпотечні цінні папери, що виникала протягом звітного періоду</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390225" w:rsidTr="00390225">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17. Інформація про стан корпоративного управління</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18. Інформація про випуски іпотечних облігацій</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390225" w:rsidTr="00390225">
        <w:trPr>
          <w:trHeight w:val="315"/>
        </w:trPr>
        <w:tc>
          <w:tcPr>
            <w:tcW w:w="15075" w:type="dxa"/>
            <w:gridSpan w:val="2"/>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19. Інформація про склад, структуру і розмір іпотечного покриття:</w:t>
            </w:r>
          </w:p>
        </w:tc>
      </w:tr>
      <w:tr w:rsidR="00390225" w:rsidTr="00390225">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1) інформація про розмір іпотечного покриття та його співвідношення з розміром (сумою) зобов'язань за іпотечними облігаціями з цим іпотечним покриттям</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390225" w:rsidTr="00390225">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2) інформація щодо співвідношення розміру іпотечного покриття з розміром (сумою) зобов'язань за іпотечними облігаціями з цим іпотечним покриттям на кожну дату після змін іпотечних активів у складі іпотечного покриття, які відбулися протягом звітного періоду</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390225" w:rsidTr="00390225">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3) інформація про заміни іпотечних активів у складі іпотечного покриття або включення нових іпотечних активів до складу іпотечного покриття</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390225" w:rsidTr="00390225">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4) відомості про структуру іпотечного покриття іпотечних облігацій за видами іпотечних активів та інших активів на кінець звітного періоду</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390225" w:rsidTr="00390225">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5) відомості щодо підстав виникнення у емітента іпотечних облігацій прав на іпотечні активи, які складають іпотечне покриття за станом на кінець звітного року</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390225" w:rsidTr="00390225">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20. Інформація про наявність прострочених боржником строків сплати чергових платежів за кредитними договорами (договорами позики), права вимоги за якими забезпечено іпотеками, які включено до складу іпотечного покриття</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390225" w:rsidTr="00390225">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21. Інформація про випуски іпотечних сертифікатів</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390225" w:rsidTr="00390225">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22. Інформація щодо реєстру іпотечних активів</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390225" w:rsidTr="00390225">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23. Основні відомості про ФОН</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390225" w:rsidTr="00390225">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24. Інформація про випуски сертифікатів ФОН</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390225" w:rsidTr="00390225">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25. Інформація про осіб, що володіють сертифікатами ФОН</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390225" w:rsidTr="00390225">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26. Розрахунок вартості чистих активів ФОН</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390225" w:rsidTr="00390225">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27. Правила ФОН</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390225" w:rsidTr="00390225">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28. Відомості про аудиторський висновок (звіт)</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29. Текст аудиторського висновку (звіту)</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30. Річна фінансова звітність</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31. Річна фінансова звітність, складена відповідно до Міжнародних стандартів бухгалтерського обліку (у разі наявності)</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390225" w:rsidTr="00390225">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32. Звіт про стан об'єкта нерухомості (у разі емісії цільових облігацій підприємств, виконання зобов'язань за якими здійснюється шляхом передачі об'єкта (частини об'єкта) житлового будівництва)</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390225" w:rsidTr="00390225">
        <w:trPr>
          <w:trHeight w:val="315"/>
        </w:trPr>
        <w:tc>
          <w:tcPr>
            <w:tcW w:w="15075" w:type="dxa"/>
            <w:gridSpan w:val="2"/>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33. Примітки</w:t>
            </w:r>
          </w:p>
        </w:tc>
      </w:tr>
      <w:tr w:rsidR="00390225" w:rsidTr="00390225">
        <w:trPr>
          <w:trHeight w:val="315"/>
        </w:trPr>
        <w:tc>
          <w:tcPr>
            <w:tcW w:w="15075" w:type="dxa"/>
            <w:gridSpan w:val="2"/>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 рiчному звiтi та в перелiку iнформацiї вiдсутня iнформацiя Товариства про: iнформацiю про одержання лiцензiї на окремi види дiяльностi, в зв'язку з тим, що лiцензiї не отримували; вiдомостi щодо належностi до будь-яких об'єднань товариства, у зв'язку з тим, що Товариство в асоцiацiї, консорцiуми, концерни та iншi об'єднання за галузевими, територiальними та iншими не входять. Фiлiй та представництв немає та не створювало; iнформацiя щодо посади корпоративного секретаря,т.я. така посада вiдсутня; iнформацiя про рейтингове агенство, в зв'язку з тим, що рейтингова оцiнка Товариства або його цiнних паперiв не проводилась; iнформацiя про органи управлiння, в зв'язку з тим, що цей додатокприватними акцiонерними товариствами не заповнюється; дивiденди протягом 3-х рокiв не нараховувались и не виплачувались; iнформацiя про юридичних осiб-приватними акцiонерними товариствами не висвiтлюється; рiшення про випуск облiгацiй протягом останнiх 3-х рокiв не приймалось; iншi цiннi папери не випускались; iнформацiя про похiднi цiннi папери емiтента вiдсутня, в зв'язку з тим, що товариство не здiйснювало випуск похiдних цiнних паперiв; опис бiзнесу,так як приватнi акцiонернi товариства не заповнюють; викуп власних акцiй протягом 3-х останнiх рокiв не здiйснювався; борговi цiннi папери протягом 3-х останнiх рокiв не випускались; гарантiї третьої особи за випуском боргових цiнних паперiв не надавались; вiдомостi щодо особливої iнформацiї та iнформацiї про iпотечнi цiннi папери, що виникла протягом звiтного перiоду, так як така вiдсутня; вiдомостi щодо пунктiв 18-27 у зв'язку з тим, що цi додатки акцiонернi товариства не заповнюють; iнформацiя про фiзичних осiб, що володiють 10% та бiльше акцiй емiтента у зв'язку з тим, що таких немає; рiчна фiнансова звiтнiсть вiдповiдно до Мiжнародних стандартiв фiнансової звiтностi (МСФЗ) приватними акцiонерними товариствами не складається; звiт про стан об'єкта нерухомостi, так як цiльових облiгацiй акцiонерне товариство не випускає;</w:t>
            </w:r>
          </w:p>
        </w:tc>
      </w:tr>
    </w:tbl>
    <w:p w:rsidR="00390225" w:rsidRDefault="00390225" w:rsidP="00390225">
      <w:pPr>
        <w:pStyle w:val="1"/>
        <w:shd w:val="clear" w:color="auto" w:fill="DFE2E7"/>
        <w:spacing w:before="0"/>
        <w:rPr>
          <w:rFonts w:ascii="Tahoma" w:hAnsi="Tahoma" w:cs="Tahoma"/>
          <w:color w:val="0065A3"/>
          <w:sz w:val="24"/>
          <w:szCs w:val="24"/>
        </w:rPr>
      </w:pPr>
      <w:r>
        <w:rPr>
          <w:rFonts w:ascii="Tahoma" w:hAnsi="Tahoma" w:cs="Tahoma"/>
          <w:color w:val="0065A3"/>
          <w:sz w:val="24"/>
          <w:szCs w:val="24"/>
        </w:rPr>
        <w:t>III. Основні відомості про емітента</w:t>
      </w:r>
    </w:p>
    <w:p w:rsidR="00390225" w:rsidRDefault="00390225" w:rsidP="00390225">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5075"/>
      </w:tblGrid>
      <w:tr w:rsidR="00390225" w:rsidTr="00390225">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1. Повне найменування</w:t>
            </w:r>
          </w:p>
        </w:tc>
      </w:tr>
      <w:tr w:rsidR="00390225" w:rsidTr="00390225">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Приватне акцiонерне товариство "Ладижинський завод ЗБК"</w:t>
            </w:r>
          </w:p>
        </w:tc>
      </w:tr>
      <w:tr w:rsidR="00390225" w:rsidTr="00390225">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2. Серія і номер свідоцтва про державну реєстрацію юридичної особи (за наявності)</w:t>
            </w:r>
          </w:p>
        </w:tc>
      </w:tr>
      <w:tr w:rsidR="00390225" w:rsidTr="00390225">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А01№475917</w:t>
            </w:r>
          </w:p>
        </w:tc>
      </w:tr>
      <w:tr w:rsidR="00390225" w:rsidTr="00390225">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3. Дата проведення державної реєстрації</w:t>
            </w:r>
          </w:p>
        </w:tc>
      </w:tr>
      <w:tr w:rsidR="00390225" w:rsidTr="00390225">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29.03.1997</w:t>
            </w:r>
          </w:p>
        </w:tc>
      </w:tr>
      <w:tr w:rsidR="00390225" w:rsidTr="00390225">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4. Територія (область)</w:t>
            </w:r>
          </w:p>
        </w:tc>
      </w:tr>
      <w:tr w:rsidR="00390225" w:rsidTr="00390225">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Вінницька</w:t>
            </w:r>
          </w:p>
        </w:tc>
      </w:tr>
      <w:tr w:rsidR="00390225" w:rsidTr="00390225">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5. Статутний капітал (грн)</w:t>
            </w:r>
          </w:p>
        </w:tc>
      </w:tr>
      <w:tr w:rsidR="00390225" w:rsidTr="00390225">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694984</w:t>
            </w:r>
          </w:p>
        </w:tc>
      </w:tr>
      <w:tr w:rsidR="00390225" w:rsidTr="00390225">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6. Відсоток акцій у статутному капіталі, що належить державі</w:t>
            </w:r>
          </w:p>
        </w:tc>
      </w:tr>
      <w:tr w:rsidR="00390225" w:rsidTr="00390225">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7. 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r>
      <w:tr w:rsidR="00390225" w:rsidTr="00390225">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8. Середня кількість працівників (осіб)</w:t>
            </w:r>
          </w:p>
        </w:tc>
      </w:tr>
      <w:tr w:rsidR="00390225" w:rsidTr="00390225">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57</w:t>
            </w:r>
          </w:p>
        </w:tc>
      </w:tr>
      <w:tr w:rsidR="00390225" w:rsidTr="00390225">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9. Основні види діяльності із зазначенням найменування виду діяльності та коду за КВЕД</w:t>
            </w:r>
          </w:p>
        </w:tc>
      </w:tr>
      <w:tr w:rsidR="00390225" w:rsidTr="00390225">
        <w:trPr>
          <w:trHeight w:val="315"/>
        </w:trPr>
        <w:tc>
          <w:tcPr>
            <w:tcW w:w="15075"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23.61виробництво виробiв з бетону</w:t>
            </w:r>
          </w:p>
        </w:tc>
      </w:tr>
      <w:tr w:rsidR="00390225" w:rsidTr="00390225">
        <w:trPr>
          <w:trHeight w:val="315"/>
        </w:trPr>
        <w:tc>
          <w:tcPr>
            <w:tcW w:w="15075"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41.20будiвництво будiвель</w:t>
            </w:r>
          </w:p>
        </w:tc>
      </w:tr>
      <w:tr w:rsidR="00390225" w:rsidTr="00390225">
        <w:trPr>
          <w:trHeight w:val="315"/>
        </w:trPr>
        <w:tc>
          <w:tcPr>
            <w:tcW w:w="15075"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46.73оптова торгiвля будiвельними матерiалами</w:t>
            </w:r>
          </w:p>
        </w:tc>
      </w:tr>
      <w:tr w:rsidR="00390225" w:rsidTr="00390225">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10. Органи управління підприємства</w:t>
            </w:r>
          </w:p>
        </w:tc>
      </w:tr>
      <w:tr w:rsidR="00390225" w:rsidTr="00390225">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загальнi збори акцiонерiв,Наглядова рада,Правлiння,ревiзор.</w:t>
            </w:r>
          </w:p>
        </w:tc>
      </w:tr>
      <w:tr w:rsidR="00390225" w:rsidTr="00390225">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11. Банки, що обслуговують емітента:</w:t>
            </w:r>
          </w:p>
        </w:tc>
      </w:tr>
      <w:tr w:rsidR="00390225" w:rsidTr="00390225">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1) найменування банку (філії, відділення банку), який обслуговує емітента за поточним рахунком у національній валюті</w:t>
            </w:r>
          </w:p>
        </w:tc>
      </w:tr>
      <w:tr w:rsidR="00390225" w:rsidTr="00390225">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ПАТ КБ "Хрещатик"м.Київ</w:t>
            </w:r>
          </w:p>
        </w:tc>
      </w:tr>
      <w:tr w:rsidR="00390225" w:rsidTr="00390225">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2) МФО банку</w:t>
            </w:r>
          </w:p>
        </w:tc>
      </w:tr>
      <w:tr w:rsidR="00390225" w:rsidTr="00390225">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300670</w:t>
            </w:r>
          </w:p>
        </w:tc>
      </w:tr>
      <w:tr w:rsidR="00390225" w:rsidTr="00390225">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3) поточний рахунок</w:t>
            </w:r>
          </w:p>
        </w:tc>
      </w:tr>
      <w:tr w:rsidR="00390225" w:rsidTr="00390225">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26008001084195</w:t>
            </w:r>
          </w:p>
        </w:tc>
      </w:tr>
      <w:tr w:rsidR="00390225" w:rsidTr="00390225">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4) найменування банку (філії, відділення банку), який обслуговує емітента за поточним рахунком у іноземній валюті</w:t>
            </w:r>
          </w:p>
        </w:tc>
      </w:tr>
      <w:tr w:rsidR="00390225" w:rsidTr="00390225">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дiнформацiя вiдсутня</w:t>
            </w:r>
          </w:p>
        </w:tc>
      </w:tr>
      <w:tr w:rsidR="00390225" w:rsidTr="00390225">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5) МФО банку</w:t>
            </w:r>
          </w:p>
        </w:tc>
      </w:tr>
      <w:tr w:rsidR="00390225" w:rsidTr="00390225">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д/н</w:t>
            </w:r>
          </w:p>
        </w:tc>
      </w:tr>
      <w:tr w:rsidR="00390225" w:rsidTr="00390225">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6) поточний рахунок</w:t>
            </w:r>
          </w:p>
        </w:tc>
      </w:tr>
      <w:tr w:rsidR="00390225" w:rsidTr="00390225">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д/н</w:t>
            </w:r>
          </w:p>
        </w:tc>
      </w:tr>
    </w:tbl>
    <w:p w:rsidR="00390225" w:rsidRDefault="00390225" w:rsidP="00390225">
      <w:pPr>
        <w:pStyle w:val="1"/>
        <w:shd w:val="clear" w:color="auto" w:fill="DFE2E7"/>
        <w:spacing w:before="0"/>
        <w:rPr>
          <w:rFonts w:ascii="Tahoma" w:hAnsi="Tahoma" w:cs="Tahoma"/>
          <w:color w:val="0065A3"/>
          <w:sz w:val="24"/>
          <w:szCs w:val="24"/>
        </w:rPr>
      </w:pPr>
      <w:r>
        <w:rPr>
          <w:rFonts w:ascii="Tahoma" w:hAnsi="Tahoma" w:cs="Tahoma"/>
          <w:color w:val="0065A3"/>
          <w:sz w:val="24"/>
          <w:szCs w:val="24"/>
        </w:rPr>
        <w:t>Інформація щодо освіти та стажу роботи посадових осіб емітента</w:t>
      </w:r>
    </w:p>
    <w:p w:rsidR="00390225" w:rsidRDefault="00390225" w:rsidP="00390225">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320"/>
        <w:gridCol w:w="4755"/>
      </w:tblGrid>
      <w:tr w:rsidR="00390225" w:rsidTr="00390225">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1)Посада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Голова правлiння</w:t>
            </w:r>
          </w:p>
        </w:tc>
      </w:tr>
      <w:tr w:rsidR="00390225" w:rsidTr="00390225">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2)Прізвище, ім’я, по батькові фізичної особи або повне найменування юридичної особи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Полончак Янош Яношович</w:t>
            </w:r>
          </w:p>
        </w:tc>
      </w:tr>
      <w:tr w:rsidR="00390225" w:rsidTr="00390225">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3)Паспортні дані фізичної особи (серія, номер, дата видачі, орган, який видав)* або ідентифікаційний код за ЄДРПОУ юридичної особи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АА 890999 08.12.1998 Ладижинським МВМ УМВС України у Вiнницькiй областi</w:t>
            </w:r>
          </w:p>
        </w:tc>
      </w:tr>
      <w:tr w:rsidR="00390225" w:rsidTr="00390225">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4)Рік народження**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1944</w:t>
            </w:r>
          </w:p>
        </w:tc>
      </w:tr>
      <w:tr w:rsidR="00390225" w:rsidTr="00390225">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5)Освіта**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Виноградiвський полiтехнiчний технiкум, факультет електростанцiї i електромереж</w:t>
            </w:r>
          </w:p>
        </w:tc>
      </w:tr>
      <w:tr w:rsidR="00390225" w:rsidTr="00390225">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6)Стаж роботи (років)**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37</w:t>
            </w:r>
          </w:p>
        </w:tc>
      </w:tr>
      <w:tr w:rsidR="00390225" w:rsidTr="00390225">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7)Найменування підприємства та попередня посада, яку займав**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1981-1998 - Ладижинський завод ЗБК- начальник виробництва, 1998-2010 - директор ВАТ "Ладижинський завод ЗБК", 2010-2014 - Голова правлiння АТ "Ладижинський завод ЗБК"</w:t>
            </w:r>
          </w:p>
        </w:tc>
      </w:tr>
      <w:tr w:rsidR="00390225" w:rsidTr="00390225">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8)дата набуття повноважень та термін, на який обрано (призначено)</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02.07.2010 5 рокiв</w:t>
            </w:r>
          </w:p>
        </w:tc>
      </w:tr>
      <w:tr w:rsidR="00390225" w:rsidTr="00390225">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9)Опис</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both"/>
              <w:rPr>
                <w:rFonts w:ascii="Tahoma" w:hAnsi="Tahoma" w:cs="Tahoma"/>
                <w:color w:val="0065A3"/>
                <w:sz w:val="17"/>
                <w:szCs w:val="17"/>
              </w:rPr>
            </w:pPr>
            <w:r>
              <w:rPr>
                <w:rFonts w:ascii="Tahoma" w:hAnsi="Tahoma" w:cs="Tahoma"/>
                <w:color w:val="0065A3"/>
                <w:sz w:val="17"/>
                <w:szCs w:val="17"/>
              </w:rPr>
              <w:t>Заробiтна плата за 2014 рак складає 81 646,49грн . Винагороду не отримував.В натуральнiй формi також. Iнших посад на будь-яких пiдприємствах не займає. До компетенцiї голови правлiння входить:- 1) скликати засiдання правлiння, визначати їхнiй порядок денний та головувати на них; 2) розподiляти обов'язки мiж членами правлiння; 3) без довiреностi дiяти вiд iменi Товариства вiдповiдно до рiшень Правлiння, в тому числi представляти iнтереси Товариства та вчиняти правочини вiд iменi Товариствата вчиняти фiнансовi та юридичнi дiї в межах компетенцiї, визначеної цим Статутом; 4) приймати рiшення та вчинювати правочини на суму, що не перевищує 10 вiдсоткiв балансової вартостi активiв Товариства за даними останньої рiчної фiнансової звiтностi Товариства; 5) вчинювати правочини, розпоряджатися коштами та майном Товариства, з урахуванням обмежень та в межах компетенцiї, встановлених цим Статутом, рiшеннями загальних зборiв та наглядової ради; 6) вiдкривати рахунки у банкiвських установах; 7) пiдписувати довiреностi, договори та iншi документи вiд iменi Товариства, рiшення про укладення (видачу) яких прийнято уповноваженим органом Товариства в межах його компетенцiї вiдповiдно до положень цьо го Статуту; 8) наймати та звiльняти працiвникiв Товариства, вживати до них заходи заохочення та накладати стягнення вiдповiдно до чинного законодавства України, Статуту та внутрiшнiх документiв Товариства; 9) в межах cвoєї компетенцiї видавати накази i давати розпорядження , обов'язковi для виконання всiма працiвниками Товариства; 10) пiдписувати вiд iменi правлiння колективний договiр, змiни та доповнення до нього; 11) здiйснювати iншi функцiї, якi необхiднi для забезпечення нормальної роботи Товариства, згiдно з чинним законодавством та внутрiшнiми документами Товариства. Керує поточними справами, пiдписує штатний розпис та затверджує проектно-кошториснi документацiї. Встановлює показники та розмiри премiювання у вiдповiдностi до положень про премiювання. Затверджує договiрнi цiни на продукцiю та тарифи на послуги. Приймає рiшення про одержання кредитiв.Видає накази , розпорядження. Вiдкриває та закриває поточнi, валютнi рахунки в установах банку. Приймає на роботу та звiльняє.Органiзовує ведення бухоблiку та звiтностi в товариствi. Затверджує режим працi та вiдпочинку i правила внутрiшнього розпорядку. Пiдписує колективний договiр з профорганiзацiєю. Розподiляє обов'язки мiж членами правлiння. Органiзовує ведення та зберiгання Книги протоколiв Правлiння. Непогашеної судимостi за корисливi та посадовi злочини немає. Змiни в особливому складi в поточному роцi не вiдбувалися.</w:t>
            </w:r>
          </w:p>
        </w:tc>
      </w:tr>
    </w:tbl>
    <w:p w:rsidR="00390225" w:rsidRDefault="00390225" w:rsidP="00390225"/>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388"/>
        <w:gridCol w:w="4687"/>
      </w:tblGrid>
      <w:tr w:rsidR="00390225" w:rsidTr="00390225">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1)Посада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Головний бухгалтер-член правлiння</w:t>
            </w:r>
          </w:p>
        </w:tc>
      </w:tr>
      <w:tr w:rsidR="00390225" w:rsidTr="00390225">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2)Прізвище, ім’я, по батькові фізичної особи або повне найменування юридичної особи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Маценко Людмила Пилипiвна</w:t>
            </w:r>
          </w:p>
        </w:tc>
      </w:tr>
      <w:tr w:rsidR="00390225" w:rsidTr="00390225">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3)Паспортні дані фізичної особи (серія, номер, дата видачі, орган, який видав)* або ідентифікаційний код за ЄДРПОУ юридичної особи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АА 640485 21.01.1998 Ладижинськи МВМ УМВС України у Вiнницькiй областi</w:t>
            </w:r>
          </w:p>
        </w:tc>
      </w:tr>
      <w:tr w:rsidR="00390225" w:rsidTr="00390225">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4)Рік народження**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1951</w:t>
            </w:r>
          </w:p>
        </w:tc>
      </w:tr>
      <w:tr w:rsidR="00390225" w:rsidTr="00390225">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5)Освіта**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Миколаївський кораблебудiвельний iнститут</w:t>
            </w:r>
          </w:p>
        </w:tc>
      </w:tr>
      <w:tr w:rsidR="00390225" w:rsidTr="00390225">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6)Стаж роботи (років)**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26</w:t>
            </w:r>
          </w:p>
        </w:tc>
      </w:tr>
      <w:tr w:rsidR="00390225" w:rsidTr="00390225">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7)Найменування підприємства та попередня посада, яку займав**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1993-1995 - Тростянецька ДПI ст. ревiзор iнспектор, 1995-2004 Ладижинський завод ЗБК головний бухгалтер, 2004-2006 - ВАТ "Ладижинський завод ЗБК" фiнансовий директор, 2004-2010 - головний бухгалтер ВАТ "ЛЗЗБК", 2010-2014 - головний бухгалтер АТ "Ладижинський завод ЗБК"</w:t>
            </w:r>
          </w:p>
        </w:tc>
      </w:tr>
      <w:tr w:rsidR="00390225" w:rsidTr="00390225">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8)дата набуття повноважень та термін, на який обрано (призначено)</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02.07.2010 5 рокiв</w:t>
            </w:r>
          </w:p>
        </w:tc>
      </w:tr>
      <w:tr w:rsidR="00390225" w:rsidTr="00390225">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9)Опис</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both"/>
              <w:rPr>
                <w:rFonts w:ascii="Tahoma" w:hAnsi="Tahoma" w:cs="Tahoma"/>
                <w:color w:val="0065A3"/>
                <w:sz w:val="17"/>
                <w:szCs w:val="17"/>
              </w:rPr>
            </w:pPr>
            <w:r>
              <w:rPr>
                <w:rFonts w:ascii="Tahoma" w:hAnsi="Tahoma" w:cs="Tahoma"/>
                <w:color w:val="0065A3"/>
                <w:sz w:val="17"/>
                <w:szCs w:val="17"/>
              </w:rPr>
              <w:t>Заробiтна плата, як головного бухгалтера 60667,53 грн. Винагороду, як член правлiння не отримувала. В натуральнiй формi також. Iнших посад на будь яких пiдприємствах не займає. До повноважень як головного бухгалтера вiдноситься органiзацiя i ведення бухгалтерського облiку на пiдприємстав. Обов'язками головного бухгалтера є забезпечення ведення бухоблiку, дотримуючись єдиних методологiчних засад, встановлених Законом України "Про бухгалтерський обiк та фiнансову звiтнiсть в Українi", з урахуванням особливостей дiяльностi пiдприємства i технологiї оброблення облiкових даних, органiзацiя контролю за вiдображенням на рахунках бухгалтерського облiку всiх господарських операцiй. Як член правлiння виконує функцiї в межах своєї компетенцiї та несе вiдповiдальнiсть за стан роботи на вiдповiдних дiлянках дiяльностi. До виключної компетенцiї належить: Голова Правлiння Товариства органiзує роботу Правлiння Товариства, органiзує виконання рiшень загальних зборiв, скликає засiдання, забезпечує ведення протоколiв засiдань. Порядок формування правлiння, а також вимоги до кандидатiв та членiв правлiння встановлюються у Положеннi про правлiння. До компетенцiї правлiння належать вci питання дiяльностi Товариства, крiм тих, що вiднесенi до компетенцiй iнших органiв Товариства. 1) органiзацiя скликання та проведення чергових та позачергових загальних зборiв; 2) розробка проектiв рiчного бюджету, бiзнес-планiв, програм фiнансово-господарської дiяльностi Товариства; 3) розробка та затвердження поточних финансово-господарських планiв i оперативних завдань Товариства та забезпечення їx реалiзацiї. Затвердження планiв роботи правлiння; 4) прийняття рiшень про укладення правочинiв на суму вiд 10 до 25 вiдсоткiв балансової вартостi активiв Товариства за даними останньої рiчної фiнансової звiтностi Товариства за попереднiм узгодження з наглядовою радою; 5) органiзацiя ведення бухгалтерського облiку та звiтностi Товариства. Складання та надання наглядовiй радi квартальних та рiчник звiтiв Товариства до їх оприлюднення та (або) подання на розгляд загальних зборiв акцiонерiв; 6) розробка штатного розкладу та затвердження правил внутрiшнього трудового розпорядку, посадових iнструкцiй та посадових окладiв працiвникiв Товариства; 7) призначення керiвникiв фiлiй та представництв Товариства; 8) забезпечення проведення аудиторської перевiрки дiяльностi Товариства на вимогу акцiонерiв, якi володiють не менш як 10 вiдсотками акцiй Товариства. Аудиторська перевiрка повинна бути розпочата не пiзнiше як за 30 днiв з дати надання вiдповiдної вимоги акцiонерiв; 9) укладення та виконання колективного договору. Призначення та вiдкликання ociб, якi беруть участь у колективних переговорах як представники правлiння, за погодженням iз наглядовою радою. Непогашеної судимостi за корисливi та посадовi злочини немає. Змiни в особливому складi в поточному роцi не вiдбувалися.</w:t>
            </w:r>
          </w:p>
        </w:tc>
      </w:tr>
    </w:tbl>
    <w:p w:rsidR="00390225" w:rsidRDefault="00390225" w:rsidP="00390225"/>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916"/>
        <w:gridCol w:w="4159"/>
      </w:tblGrid>
      <w:tr w:rsidR="00390225" w:rsidTr="00390225">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1)Посада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Член правлiння</w:t>
            </w:r>
          </w:p>
        </w:tc>
      </w:tr>
      <w:tr w:rsidR="00390225" w:rsidTr="00390225">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2)Прізвище, ім’я, по батькові фізичної особи або повне найменування юридичної особи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Левандовський Михайло Михайлович</w:t>
            </w:r>
          </w:p>
        </w:tc>
      </w:tr>
      <w:tr w:rsidR="00390225" w:rsidTr="00390225">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3)Паспортні дані фізичної особи (серія, номер, дата видачі, орган, який видав)* або ідентифікаційний код за ЄДРПОУ юридичної особи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АВ 230597 17.04.2001 Гайсинським РВ УМВС України У вiнницькiй областi</w:t>
            </w:r>
          </w:p>
        </w:tc>
      </w:tr>
      <w:tr w:rsidR="00390225" w:rsidTr="00390225">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4)Рік народження**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1953</w:t>
            </w:r>
          </w:p>
        </w:tc>
      </w:tr>
      <w:tr w:rsidR="00390225" w:rsidTr="00390225">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5)Освіта**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середня</w:t>
            </w:r>
          </w:p>
        </w:tc>
      </w:tr>
      <w:tr w:rsidR="00390225" w:rsidTr="00390225">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6)Стаж роботи (років)**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7)Найменування підприємства та попередня посада, яку займав**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1970-1973- Вiнницька СУ 524 слюсар-сантехнiк, 1974-2010 - ВАТ "Ладижинський завод ЗБК" формувальник, 2010-2014рр - формувальник АТ "ЛЗЗБК"</w:t>
            </w:r>
          </w:p>
        </w:tc>
      </w:tr>
      <w:tr w:rsidR="00390225" w:rsidTr="00390225">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8)дата набуття повноважень та термін, на який обрано (призначено)</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02.07.2010 5 рокiв</w:t>
            </w:r>
          </w:p>
        </w:tc>
      </w:tr>
      <w:tr w:rsidR="00390225" w:rsidTr="00390225">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9)Опис</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both"/>
              <w:rPr>
                <w:rFonts w:ascii="Tahoma" w:hAnsi="Tahoma" w:cs="Tahoma"/>
                <w:color w:val="0065A3"/>
                <w:sz w:val="17"/>
                <w:szCs w:val="17"/>
              </w:rPr>
            </w:pPr>
            <w:r>
              <w:rPr>
                <w:rFonts w:ascii="Tahoma" w:hAnsi="Tahoma" w:cs="Tahoma"/>
                <w:color w:val="0065A3"/>
                <w:sz w:val="17"/>
                <w:szCs w:val="17"/>
              </w:rPr>
              <w:t>Зарплата згiдно штатного розкладу. Як член правлiння винагороду не отримує, в натуральнiй формi також. Iнших посад на будь-яких пiдприємствах не займає.Як член правлiння виконує функцiї в межах своєї компетенцiї та несе вiдповiдальнiсть за стан роботи на вiдповiдних дiлянках дiяльностi. До компетенцiї правлiння належать вci питання дiяльностi Товариства, крiм тих, що вiднесенi до компетенцiй iнших органiв Товариства. Порядок формування правлiння, а також вимоги до кандидатiв та членiв правлiння встановлюються у Положеннi про правлiння. До компетенцiї правлiння належать вci питання дiяльностi Товариства, крiм тих, що вiднесенi до компетенцiй iнших органiв Товариства. 1) органiзацiя скликання та проведення чергових та позачергових загальних зборiв; 2) розробка проектiв рiчного бюджету, бiзнес-планiв, програм фiнансово-господарської дiяльностi Товариства; 3) розробка та затвердження поточних финансово-господарських планiв i оперативних завдань Товариства та забезпечення їx реалiзацiї. Затвердження планiв роботи правлiння; 4) прийняття рiшень про укладення правочинiв на суму вiд 10 до 25 вiдсоткiв балансової вартостi активiв Товариства за даними останньої рiчної фiнансової звiтностi Товариства за попереднiм узгодження з наглядовою радою; 5) органiзацiя ведення бухгалтерського облiку та звiтностi Товариства. Складання та надання наглядовiй радi квартальних та рiчник звiтiв Товариства до їх оприлюднення та (або) подання на розгляд загальних зборiв акцiонерiв; 6) розробка штатного розкладу та затвердження правил внутрiшнього трудового розпорядку, посадових iнструкцiй та посадових окладiв працiвникiв Товариства; 7) призначення керiвникiв фiлiй та представництв Товариства; 8) забезпечення проведення аудиторської перевiрки дiяльностi Товариства на вимогу акцiонерiв, якi володiють не менш як 10 вiдсотками акцiй Товариства. Аудиторська перевiрка повинна бути розпочата не пiзнiше як за 30 днiв з дати надання вiдповiдної вимоги акцiонерiв; 9) укладення та виконання колективного договору. Призначення та вiдкликання ociб, якi беруть участь у колективних переговорах як представники правлiння, за погодженням iз наглядовою радою. Непогашеної судимостi за корисливi та посадовi злочини немає. Змiни в особливому складi в поточному роцi не вiдбувалися.</w:t>
            </w:r>
          </w:p>
        </w:tc>
      </w:tr>
    </w:tbl>
    <w:p w:rsidR="00390225" w:rsidRDefault="00390225" w:rsidP="00390225"/>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9949"/>
        <w:gridCol w:w="5126"/>
      </w:tblGrid>
      <w:tr w:rsidR="00390225" w:rsidTr="00390225">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1)Посада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Ревiзор</w:t>
            </w:r>
          </w:p>
        </w:tc>
      </w:tr>
      <w:tr w:rsidR="00390225" w:rsidTr="00390225">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2)Прізвище, ім’я, по батькові фізичної особи або повне найменування юридичної особи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Бугрова Тамара Григорiвна</w:t>
            </w:r>
          </w:p>
        </w:tc>
      </w:tr>
      <w:tr w:rsidR="00390225" w:rsidTr="00390225">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3)Паспортні дані фізичної особи (серія, номер, дата видачі, орган, який видав)* або ідентифікаційний код за ЄДРПОУ юридичної особи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МЕ 379794 16.03.2004 Оболонським РУ ГУ МВД України у м. Києвi</w:t>
            </w:r>
          </w:p>
        </w:tc>
      </w:tr>
      <w:tr w:rsidR="00390225" w:rsidTr="00390225">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4)Рік народження**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1951</w:t>
            </w:r>
          </w:p>
        </w:tc>
      </w:tr>
      <w:tr w:rsidR="00390225" w:rsidTr="00390225">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5)Освіта**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Київський iнженерно-будiвельний iнститут промислово-цивiльного будiвництва</w:t>
            </w:r>
          </w:p>
        </w:tc>
      </w:tr>
      <w:tr w:rsidR="00390225" w:rsidTr="00390225">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6)Стаж роботи (років)**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24</w:t>
            </w:r>
          </w:p>
        </w:tc>
      </w:tr>
      <w:tr w:rsidR="00390225" w:rsidTr="00390225">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7)Найменування підприємства та попередня посада, яку займав**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1988-2004 - ВО "Укренергоконструкцiя" начальник вiддiлу економiки та зарплати, 1988-2010 - ЗАТ "Енергоконструкцiя" головний економiст, 2010-2014 - головний економiст ПрАТ " Енергоконструкцiя".</w:t>
            </w:r>
          </w:p>
        </w:tc>
      </w:tr>
      <w:tr w:rsidR="00390225" w:rsidTr="00390225">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8)дата набуття повноважень та термін, на який обрано (призначено)</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02.07.2010 5 рокiв</w:t>
            </w:r>
          </w:p>
        </w:tc>
      </w:tr>
      <w:tr w:rsidR="00390225" w:rsidTr="00390225">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9)Опис</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both"/>
              <w:rPr>
                <w:rFonts w:ascii="Tahoma" w:hAnsi="Tahoma" w:cs="Tahoma"/>
                <w:color w:val="0065A3"/>
                <w:sz w:val="17"/>
                <w:szCs w:val="17"/>
              </w:rPr>
            </w:pPr>
            <w:r>
              <w:rPr>
                <w:rFonts w:ascii="Tahoma" w:hAnsi="Tahoma" w:cs="Tahoma"/>
                <w:color w:val="0065A3"/>
                <w:sz w:val="17"/>
                <w:szCs w:val="17"/>
              </w:rPr>
              <w:t>Головний економiст ПрАТ "Енергоконструкцiя". с. Чайки Києво -Святошинський р-н Київська обл. вул. Лобановського, буд.21/5 оф.кв.2 08130 . Винагорода, як головi ревiзiної комiсiї не виплачувалася. Винагороду в натуральнiй формi не отримувала. Права та обов'язки ревiзора визначаються ЗУ "Про акцiонернi товариства", iншими актами законодавства, Статутом та положенням про ревiзора, а також договором, що укладається з ревiзором. До компетенцiї голови ревiзiйної комiсiї входить: 1. Поточний контроль за фiнансовою та господарською дiяльнiстю. 2. Перевiрка фiнансово-господарської дiяльностi (один раз на рiк) 3. Щорiчно надавати Зборам звiт. Результати оформлювати протоколом. 4. Зобов'язана вимагати скликання позачергових зборiв у випадку виявлення обставин, що заперечують суттєвим iнтересам Товариства або при виявленнi зловживань з боку посадових осiб. Непогашеної судимостi за корисливi та посадовi злочини немає. Змiни в особливому складi в поточному роцi не вiдбувалися.</w:t>
            </w:r>
          </w:p>
        </w:tc>
      </w:tr>
    </w:tbl>
    <w:p w:rsidR="00390225" w:rsidRDefault="00390225" w:rsidP="00390225"/>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9868"/>
        <w:gridCol w:w="5207"/>
      </w:tblGrid>
      <w:tr w:rsidR="00390225" w:rsidTr="00390225">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1)Посада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голова Наглядової ради</w:t>
            </w:r>
          </w:p>
        </w:tc>
      </w:tr>
      <w:tr w:rsidR="00390225" w:rsidTr="00390225">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2)Прізвище, ім’я, по батькові фізичної особи або повне найменування юридичної особи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Новацький Вiталiй Борисович</w:t>
            </w:r>
          </w:p>
        </w:tc>
      </w:tr>
      <w:tr w:rsidR="00390225" w:rsidTr="00390225">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3)Паспортні дані фізичної особи (серія, номер, дата видачі, орган, який видав)* або ідентифікаційний код за ЄДРПОУ юридичної особи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СН 609335 23.10.1997 Залiзничним РУ ГУ МВС України у м. Києвi</w:t>
            </w:r>
          </w:p>
        </w:tc>
      </w:tr>
      <w:tr w:rsidR="00390225" w:rsidTr="00390225">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4)Рік народження**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1948</w:t>
            </w:r>
          </w:p>
        </w:tc>
      </w:tr>
      <w:tr w:rsidR="00390225" w:rsidTr="00390225">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5)Освіта**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Ордена Ленiна полiтехнiчний iнститут м. Львiв, енергетичний факультет</w:t>
            </w:r>
          </w:p>
        </w:tc>
      </w:tr>
      <w:tr w:rsidR="00390225" w:rsidTr="00390225">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6)Стаж роботи (років)**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28</w:t>
            </w:r>
          </w:p>
        </w:tc>
      </w:tr>
      <w:tr w:rsidR="00390225" w:rsidTr="00390225">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7)Найменування підприємства та попередня посада, яку займав**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2000-2004 - генеральний директор ВО "Укренергоконструкцiя", 2002-2010 - ЗАТ "Енергоконструкцiя"- генеральний директор ,2010р -2014 - генеральний директор ПрАТ "Енергоконструкцiя"</w:t>
            </w:r>
          </w:p>
        </w:tc>
      </w:tr>
      <w:tr w:rsidR="00390225" w:rsidTr="00390225">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8)дата набуття повноважень та термін, на який обрано (призначено)</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02.07.2010 5 рокiв</w:t>
            </w:r>
          </w:p>
        </w:tc>
      </w:tr>
      <w:tr w:rsidR="00390225" w:rsidTr="00390225">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9)Опис</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both"/>
              <w:rPr>
                <w:rFonts w:ascii="Tahoma" w:hAnsi="Tahoma" w:cs="Tahoma"/>
                <w:color w:val="0065A3"/>
                <w:sz w:val="17"/>
                <w:szCs w:val="17"/>
              </w:rPr>
            </w:pPr>
            <w:r>
              <w:rPr>
                <w:rFonts w:ascii="Tahoma" w:hAnsi="Tahoma" w:cs="Tahoma"/>
                <w:color w:val="0065A3"/>
                <w:sz w:val="17"/>
                <w:szCs w:val="17"/>
              </w:rPr>
              <w:t>Генеральний директор ПрАТ "Енергоконструкцiя" с. Чайки Києво -Святошинський р-н Київська обл. вул. Лобановського, буд.21/5 оф.кв.2 08130 . Винагороду, як голова Наглядової Ради не отримував. В натуральнiй формi також. Голова Ради: 1) затвердження в межах своєї компетенцiї положень, якими регулюються питання, пов'язанi з дiяльнiстю товариства; 2) пiдготовка порядку денного загальних зборiв, прийняття рiшення про дату їх проведення та про включення пропозицiй до порядку денного, крiм скликання акцiонерами позачергових загальних зборiв; 3) прийняття рiшення про проведення рiчних та позачергових загальних зборiв на вимогу акцiонерiв або за пропозицiєю Правлiння Товариства; 4) прийняття рiшення про анулювання акцiй чи продаж ранiше викуплених товариством акцiй; 5) прийняття рiшення про розмiщення товариством iнших цiнних паперiв, крiм акцiй; 6) прийняття рiшення про викуп розмiщених товариством iнших, крiм акцiй, цiнних паперiв; 7) затвердження ринкової вартостi майна у випадках, передбачених ЗУ "Про акцiонернi товариства "; 8) обрання та вiдкликання повноважень голови i членiв Правлiння Товариства; 9) затвердження умов цивiльно-правових, трудових договорiв, якi укладатимуться з членами Правлiння Товариства , встановлення розмiру їх винагороди; 10) прийняття рiшення про вiдсторонення голови Правлiння вiд виконання його повноважень та обрання особи, яка тимчасово здiйснюватиме повноваження голови Правлiння Товариства; 11) обрання та припинення повноважень голови i членiв iнших органiв товариства; 12) обрання реєстрацiйної комiсiї, за винятком випадкiв, встановлених ЗУ "Про акцiонернi товариства"; 13) обрання аудитора товариства та визначення умов договору, що укладатиметься з ним, встановлення розмiру оплати його послуг. У разi, якщо наглядова рада вiдсутня, це питання належить до компетенцiї виконавчого органу, якщо iнше не встановлене статутом; 14) визначення дати складення перелiку осiб, якi мають право на отримання дивiдендiв, порядку та строкiв виплати дивiдендiв у межах граничного строку, визначеною частиною другою статтi 30 ЗУ "Про акцiонернi товариства" , а саме - виплата дивiдендiв здiйснюється з чистого прибутку звiтного року та/або нерозподiленого прибутку в обсязi, встановленого рiшенням загальних зборiв акцiонерiв товариства, у строк не пiзнiше шести мiсяцiв пiсля закiнчення звiтного року. У разi вiдсутностi або недостатностi чистого прибутку звiтного року та нерозподiленого прибутку минулих рокiв виплата дивiдендiв за привiлейованими акцiями здiйснюється за рахунок резервного капiталу товариства; 15) визначення дати складання перелiку акцiонерiв, якi мають бути повiдомленi про проведення загальних зборiв вiдповiдно до частини першої статтi 35 ЗУ "Про акцiонернi товариства" та мають право на участь у загальних зборах вiдповiдно до статтi 34 ЗУ "про акцiонернi товариства"; 16) вирiшення питань про участь товариства у промислово-фiнансових групах та iнших об'єднаннях, про заснування iнших юридичних осiб; 17) вирiшення питань передбачених частиною четвертою статтi 84 цього закону, в разi злиття, приєднання, подiлу, видiлу або перетворення товариства; 18) прийняття рiшення про вчинення значних правочинiв у випадках , передбачених частиною першою статтi 70 ЗУ "про акцiонернi товариства"; 19) визначення ймовiрностi визнання товариства неплатоспроможним внаслiдок прийняття ним на себе зобов'язань або їх виконання, у тому числi внаслiдок виплати дивiдендiв або викупу акцiй.; 20) прийняття рiшення про обрання оцiнювача майна товариства та затвердження умов договору, що укладатиметься з ним, встановлення розмiру оплати його послуг; 21) прийняття рiшення про обрання (замiну) реєстратора власникiв iменних цiнних паперiв товариства або депозитарiя цiнних паперiв та затвердження умов договору, що укладатиметься з ним, встановлення розмiру оплати його послуг; 22) надсилання в порядку, передбаченою статтею 65 ЗУ "Про акцiонернi товариства" , пропозицiй акцiонерам про придбання особою ( особами, що дiють спiльно) значного пакета акцiй вiдповiдно до статей 64 i 65 ЗУ "Про акцiонернi товариства"; 23) вирiшення iнших питань, що належать до виключної компетенцiї наглядової ради згiдно iз законом або статутом товариства. 24) органiзовує роботу наглядової ради та здiйснює контроль за реалiзацiєю плану роботи, затвердженого наглядовою радою; 25) скликає засiдання наглядової ради та головує на них, затверджує порядок денний засiдань, органiзовує ведення протоколi засiдань нагдядової ради; 26) готує доповiдь та звiтує перед загальними зборами акцiонерiв про дiяльнiсть наглядової ради, загальний стан Товаритсва та вжитi нею заходи, спрямованi на досягнення мети Товариства; 27) пiдтримує постiйнi контакти iз iншими органами та посадовими особами Товариства; 28) протягом __5 днiв з дати обрання (призначення) голови та членiв правлiння Товариства укладає вiд iменi Товариства контракт з головую правлiння строковi трудовi договори з членами правлiння. Непогашеної судимостi за корисливi та посадовi злочини немає. Змiни в особливому складi в поточному роцi не вiдбувалися. лiння Товариства , встановлення розмiру їх винагороди; 10) прийняття рiшення про вiдсторонення голови Правлiння вiд виконання його повноважень та обрання особи, яка тимчасово здiйснюватиме повноваження голови Правлiння Товариства; 11) обрання та припинення повноважень голови i членiв iнших органiв товариства; 12) обрання реєстрацiйної комiсiї, за винятком випадкiв, встановлених ЗУ "Про акцiонернi товариства"; 13) обрання аудитора товариства та визначення умов договору, що укладатиметься з ним, встановлення розмiру оплати його послуг. У разi, якщо наглядова рада вiдсутня, це питання належить до компетенцiї виконавчого органу, якщо iнше не встановлене статутом; 14) визначення дати складення перелiку осiб, якi мають право на отримання дивiдендiв, порядку та строкiв виплати дивiдендiв у межах граничного строку, визначеною частиною другою статтi 30 ЗУ "Про акцiонернi товариства" , а саме - виплата дивiдендiв здiйснюється з чистого прибутку звiтного року та/або нерозподiленого прибутку в обсязi, встановленого рiшенням загальних зборiв акцiонерiв товариства, у строк не пiзнiше шести мiсяцiв пiсля закiнчення звiтного року. У разi вiдсутностi або недостатностi чистого прибутку звiтного року та нерозподiленого прибутку минулих рокiв виплата дивiдендiв за привiлейованими акцiями здiйснюється за рахунок резервного капiталу товариства; 15) визначення дати складання перелiку акцiонерiв, якi мають бути повiдомленi про проведення загальних зборiв вiдповiдно до частини першої статтi 35 ЗУ "Про акцiонернi товариства" та мають право на участь у загальних зборах вiдповiдно до статтi 34 ЗУ "про акцiонернi товариства"; 16) вирiшення питань про участь товариства у промислово-фiнансових групах та iнших об'єднаннях, про заснування iнших юридичних осiб; 17) вирiшення питань передбачених частиною четвертою статтi 84 цього закону, в разi злиття, приєднання, подiлу, видiлу або перетворення товариства; 18) прийняття рiшення про вчинення значних правочинiв у випадках , передбачених частиною першою статтi 70 ЗУ "про акцiонернi товариства"; 19) визначення ймовiрностi визнання товариства неплатоспроможним внаслiдок прийняття ним на себе зобов'язань або їх виконання, у тому числi внаслiдок виплати дивiдендiв або викупу акцiй.; 20) прийняття рiшення про обрання оцiнювача майна товариства та затвердження умов договору, що укладатиметься з ним, встановлення розмiру оплати його послуг; 21) прийняття рiшення про обрання (замiну) реєстратора власникiв iменних цiнних паперiв товариства або депозитарiя цiнних паперiв та затвердження умов договору, що укладатиметься з ним, встановлення розмiру оплати його послуг; 22) надсилання в порядку, передбаченою статтею 65 ЗУ "Про акцiонернi товариства" , пропозицiй акцiонерам про придбання особою ( особами, що дiють спiльно) значного пакета акцiй вiдповiдно до статей 64 i 65 ЗУ "Про акцiонернi товариства"; 23) вирiшення iнших питань, що належать до виключної компетенцiї наглядової ради згiдно iз законом або статутом товариства. 24) органiзовує роботу наглядової ради та здiйснює контроль за реалiзацiєю плану роботи, затвердженого наглядовою радою; 25) скликає засiдання наглядової ради та головує на них, затверджує порядок денний засiдань, органiзовує ведення протоколi засiдань нагдядової ради; 26) готує доповiдь та звiтує перед загальними зборами акцiонерiв про дiяльнiсть наглядової ради, загальний стан Товаритсва та вжитi нею заходи, спрямованi на досягнення мети Товариства; 27) пiдтримує постiйнi контакти iз iншими органами та посадовими особами Товариства; 28) протягом __5 днiв з дати обрання (призначення) голови та членiв правлiння Товариства укладає вiд iменi Товариства контракт з головую правлiння строковi трудовi договори з членами правлiння. Непогашеної судимостi за корисливi та посадовi злочини немає. Змiни в особливому складi в поточному роцi не вiдбувалися.</w:t>
            </w:r>
          </w:p>
        </w:tc>
      </w:tr>
    </w:tbl>
    <w:p w:rsidR="00390225" w:rsidRDefault="00390225" w:rsidP="00390225"/>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9634"/>
        <w:gridCol w:w="5441"/>
      </w:tblGrid>
      <w:tr w:rsidR="00390225" w:rsidTr="00390225">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1)Посада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Член Наглядової ради</w:t>
            </w:r>
          </w:p>
        </w:tc>
      </w:tr>
      <w:tr w:rsidR="00390225" w:rsidTr="00390225">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2)Прізвище, ім’я, по батькові фізичної особи або повне найменування юридичної особи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Гончаренко Лариса Йосипiвна</w:t>
            </w:r>
          </w:p>
        </w:tc>
      </w:tr>
      <w:tr w:rsidR="00390225" w:rsidTr="00390225">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3)Паспортні дані фізичної особи (серія, номер, дата видачі, орган, який видав)* або ідентифікаційний код за ЄДРПОУ юридичної особи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СО 211764 05.10.1999 Днiпровським РУ ГУ МВС України у м. Києвi</w:t>
            </w:r>
          </w:p>
        </w:tc>
      </w:tr>
      <w:tr w:rsidR="00390225" w:rsidTr="00390225">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4)Рік народження**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1948</w:t>
            </w:r>
          </w:p>
        </w:tc>
      </w:tr>
      <w:tr w:rsidR="00390225" w:rsidTr="00390225">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5)Освіта**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Київський iнститут народного господарства iм. Коротченко</w:t>
            </w:r>
          </w:p>
        </w:tc>
      </w:tr>
      <w:tr w:rsidR="00390225" w:rsidTr="00390225">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6)Стаж роботи (років)**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27</w:t>
            </w:r>
          </w:p>
        </w:tc>
      </w:tr>
      <w:tr w:rsidR="00390225" w:rsidTr="00390225">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7)Найменування підприємства та попередня посада, яку займав**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1986-2002- ВО "Укренергоконструкцiя" головний бухгалтер. 2002-2010- ЗАТ "Енергоконструкцiя" головний бухгалтер, 2010-2014 - головний бухгалтер "ПрАТ"Енергоконструкцiя"</w:t>
            </w:r>
          </w:p>
        </w:tc>
      </w:tr>
      <w:tr w:rsidR="00390225" w:rsidTr="00390225">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8)дата набуття повноважень та термін, на який обрано (призначено)</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02.07.2010 5 рокiв</w:t>
            </w:r>
          </w:p>
        </w:tc>
      </w:tr>
      <w:tr w:rsidR="00390225" w:rsidTr="00390225">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9)Опис</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both"/>
              <w:rPr>
                <w:rFonts w:ascii="Tahoma" w:hAnsi="Tahoma" w:cs="Tahoma"/>
                <w:color w:val="0065A3"/>
                <w:sz w:val="17"/>
                <w:szCs w:val="17"/>
              </w:rPr>
            </w:pPr>
            <w:r>
              <w:rPr>
                <w:rFonts w:ascii="Tahoma" w:hAnsi="Tahoma" w:cs="Tahoma"/>
                <w:color w:val="0065A3"/>
                <w:sz w:val="17"/>
                <w:szCs w:val="17"/>
              </w:rPr>
              <w:t>Головний бухгалтер ПрАТ "Енергоконструкцiя" с. Чайки Києво -Святошинський р-н Київська обл. вул. Лобановського, буд.21/5 оф.кв.2 08130 . Винагороду, як член наглядової ради не отримувала. В натуральнiй формi також.До компетенцiї належить: 1) затвердження в межах своєї компетенцiї положень, якими регулюються питання, пов'язанi з дiяльнiстю товариства; 2) пiдготовка порядку денного загальних зборiв, прийняття рiшення про дату їх проведення та про включення пропозицiй до порядку денного, крiм скликання акцiонерами позачергових загальних зборiв; 3) прийняття рiшення про проведення рiчних та позачергових загальних зборiв на вимогу акцiонерiв або за пропозицiєю Правлiння Товариства; 4) прийняття рiшення про анулювання акцiй чи продаж ранiше викуплених товариством акцiй; 5) прийняття рiшення про розмiщення товариством iнших цiнних паперiв, крiм акцiй; 6) прийняття рiшення про викуп розмiщених товариством iнших, крiм акцiй, цiнних паперiв; 7) затвердження ринкової вартостi майна у випадках, передбачених ЗУ "Про акцiонернi товариства "; 8) обрання та вiдкликання повноважень голови i членiв Правлiння Товариства; 9) затвердження умов цивiльно-правових, трудових договорiв, якi укладатимуться з членами Правлiння Товариства , встановлення розмiру їх винагороди; 10) прийняття рiшення про вiдсторонення голови Правлiння вiд виконання його повноважень та обрання особи, яка тимчасово здiйснюватиме повноваження голови Правлiння Товариства; 11) обрання та припинення повноважень голови i членiв iнших органiв товариства; 12) обрання реєстрацiйної комiсiї, за винятком випадкiв, встановлених ЗУ "Про акцiонернi товариства"; 13) обрання аудитора товариства та визначення умов договору, що укладатиметься з ним, встановлення розмiру оплати його послуг. У разi, якщо наглядова рада вiдсутня, це питання належить до компетенцiї виконавчого органу, якщо iнше не встановлене статутом; 14) визначення дати складення перелiку осiб, якi мають право на отримання дивiдендiв, порядку та строкiв виплати дивiдендiв у межах граничного строку, визначеною частиною другою статтi 30 ЗУ "Про акцiонернi товариства" , а саме - виплата дивiдендiв здiйснюється з чистого прибутку звiтного року та/або нерозподiленого прибутку в обсязi, встановленого рiшенням загальних зборiв акцiонерiв товариства, у строк не пiзнiше шести мiсяцiв пiсля закiнчення звiтного року. У разi вiдсутностi або недостатностi чистого прибутку звiтного року та нерозподiленого прибутку минулих рокiв виплата дивiдендiв за привiлейованими акцiями здiйснюється за рахунок резервного капiталу товариства; 15) визначення дати складання перелiку акцiонерiв, якi мають бути повiдомленi про проведення загальних зборiв вiдповiдно до частини першої статтi 35 ЗУ "Про акцiонернi товариства" та мають право на участь у загальних зборах вiдповiдно до статтi 34 ЗУ "про акцiонернi товариства"; 16) вирiшення питань про участь товариства у промислово-фiнансових групах та iнших об'єднаннях, про заснування iнших юридичних осiб; 17) вирiшення питань передбачених частиною четвертою статтi 84 цього закону, в разi злиття, приєднання, подiлу, видiлу або перетворення товариства; 18) прийняття рiшення про вчинення значних правочинiв у випадках , передбачених частиною першою статтi 70 ЗУ "про акцiонернi товариства"; 19) визначення ймовiрностi визнання товариства неплатоспроможним внаслiдок прийняття ним на себе зобов'язань або їх виконання, у тому числi внаслiдок виплати дивiдендiв або викупу акцiй.; 20) прийняття рiшення про обрання оцiнювача майна товариства та затвердження умов договору, що укладатиметься з ним, встановлення розмiру оплати його послуг; 21) прийняття рiшення про обрання (замiну) реєстратора власникiв iменних цiнних паперiв товариства або депозитарiя цiнних паперiв та затвердження умов договору, що укладатиметься з ним, встановлення розмiру оплати його послуг; 22) надсилання в порядку, передбаченою статтею 65 ЗУ "Про акцiонернi товариства" , пропозицiй акцiонерам про придбання особою ( особами, що дiють спiльно) значного пакета акцiй вiдповiдно до статей 64 i 65 ЗУ "Про акцiонернi товариства"; 23) вирiшення iнших питань, що належать до виключної компетенцiї наглядової ради згiдно iз законом або статутом товариства. Непогашеної судимостi за корисливi та посадовi злочини немає. Змiни в особливому складi в поточному роцi не вiдбувалися.</w:t>
            </w:r>
          </w:p>
        </w:tc>
      </w:tr>
    </w:tbl>
    <w:p w:rsidR="00390225" w:rsidRDefault="00390225" w:rsidP="00390225"/>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342"/>
        <w:gridCol w:w="4733"/>
      </w:tblGrid>
      <w:tr w:rsidR="00390225" w:rsidTr="00390225">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1)Посада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Член Наглядової ради</w:t>
            </w:r>
          </w:p>
        </w:tc>
      </w:tr>
      <w:tr w:rsidR="00390225" w:rsidTr="00390225">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2)Прізвище, ім’я, по батькові фізичної особи або повне найменування юридичної особи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Гринчик Iнна Яношiвна</w:t>
            </w:r>
          </w:p>
        </w:tc>
      </w:tr>
      <w:tr w:rsidR="00390225" w:rsidTr="00390225">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3)Паспортні дані фізичної особи (серія, номер, дата видачі, орган, який видав)* або ідентифікаційний код за ЄДРПОУ юридичної особи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АВ 787571 13.03.2008 Ладижинським МВМ УМВС України у Вiнницькiй областi</w:t>
            </w:r>
          </w:p>
        </w:tc>
      </w:tr>
      <w:tr w:rsidR="00390225" w:rsidTr="00390225">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4)Рік народження**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1973</w:t>
            </w:r>
          </w:p>
        </w:tc>
      </w:tr>
      <w:tr w:rsidR="00390225" w:rsidTr="00390225">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5)Освіта**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Уманський державний аграрний унiверситет, менеджмент органiзацiї</w:t>
            </w:r>
          </w:p>
        </w:tc>
      </w:tr>
      <w:tr w:rsidR="00390225" w:rsidTr="00390225">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6)Стаж роботи (років)**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7)Найменування підприємства та попередня посада, яку займав**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1998-2000 - Ладижинський завод ЗБК, 2000-2004 - економiст зi збуту, 2005-2006- заступник фiнансового директора ВАТ "ЛЗЗБК", 2006-2010- менеджер зi збуту та ЗЕД ВАТ "ЛЗЗБК", 2010-2014 - менеджер зi збуту та ЗЕД АТ "ЛЗЗБК".</w:t>
            </w:r>
          </w:p>
        </w:tc>
      </w:tr>
      <w:tr w:rsidR="00390225" w:rsidTr="00390225">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8)дата набуття повноважень та термін, на який обрано (призначено)</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02.07.2010 5 рокiв</w:t>
            </w:r>
          </w:p>
        </w:tc>
      </w:tr>
      <w:tr w:rsidR="00390225" w:rsidTr="00390225">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9)Опис</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both"/>
              <w:rPr>
                <w:rFonts w:ascii="Tahoma" w:hAnsi="Tahoma" w:cs="Tahoma"/>
                <w:color w:val="0065A3"/>
                <w:sz w:val="17"/>
                <w:szCs w:val="17"/>
              </w:rPr>
            </w:pPr>
            <w:r>
              <w:rPr>
                <w:rFonts w:ascii="Tahoma" w:hAnsi="Tahoma" w:cs="Tahoma"/>
                <w:color w:val="0065A3"/>
                <w:sz w:val="17"/>
                <w:szCs w:val="17"/>
              </w:rPr>
              <w:t>Зарплата згiдно штатного розкладу. Винагороду , як член Наглядової ради не отримувала, в натуральнiй формi також.Не обiймає посаду на будь -яких iнших пiдприємствах.До компетенцiї належить: 1) затвердження в межах своєї компетенцiї положень, якими регулюються питання, пов'язанi з дiяльнiстю товариства; 2) пiдготовка порядку денного загальних зборiв, прийняття рiшення про дату їх проведення та про включення пропозицiй до порядку денного, крiм скликання акцiонерами позачергових загальних зборiв; 3) прийняття рiшення про проведення рiчних та позачергових загальних зборiв на вимогу акцiонерiв або за пропозицiєю Правлiння Товариства; 4) прийняття рiшення про анулювання акцiй чи продаж ранiше викуплених товариством акцiй; 5) прийняття рiшення про розмiщення товариством iнших цiнних паперiв, крiм акцiй; 6) прийняття рiшення про викуп розмiщених товариством iнших, крiм акцiй, цiнних паперiв; 7) затвердження ринкової вартостi майна у випадках, передбачених ЗУ "Про акцiонернi товариства "; 8) обрання та вiдкликання повноважень голови i членiв Правлiння Товариства; 9) затвердження умов цивiльно-правових, трудових договорiв, якi укладатимуться з членами Правлiння Товариства , встановлення розмiру їх винагороди; 10) прийняття рiшення про вiдсторонення голови Правлiння вiд виконання його повноважень та обрання особи, яка тимчасово здiйснюватиме повноваження голови Правлiння Товариства; 11) обрання та припинення повноважень голови i членiв iнших органiв товариства; 12) обрання реєстрацiйної комiсiї, за винятком випадкiв, встановлених ЗУ "Про акцiонернi товариства"; 13) обрання аудитора товариства та визначення умов договору, що укладатиметься з ним, встановлення розмiру оплати його послуг. У разi, якщо наглядова рада вiдсутня, це питання належить до компетенцiї виконавчого органу, якщо iнше не встановлене статутом; 14) визначення дати складення перелiку осiб, якi мають право на отримання дивiдендiв, порядку та строкiв виплати дивiдендiв у межах граничного строку, визначеною частиною другою статтi 30 ЗУ "Про акцiонернi товариства" , а саме - виплата дивiдендiв здiйснюється з чистого прибутку звiтного року та/або нерозподiленого прибутку в обсязi, встановленого рiшенням загальних зборiв акцiонерiв товариства, у строк не пiзнiше шести мiсяцiв пiсля закiнчення звiтного року. У разi вiдсутностi або недостатностi чистого прибутку звiтного року та нерозподiленого прибутку минулих рокiв виплата дивiдендiв за привiлейованими акцiями здiйснюється за рахунок резервного капiталу товариства; 15) визначення дати складання перелiку акцiонерiв, якi мають бути повiдомленi про проведення загальних зборiв вiдповiдно до частини першої статтi 35 ЗУ "Про акцiонернi товариства" та мають право на участь у загальних зборах вiдповiдно до статтi 34 ЗУ "про акцiонернi товариства"; 16) вирiшення питань про участь товариства у промислово-фiнансових групах та iнших об'єднаннях, про заснування iнших юридичних осiб; 17) вирiшення питань передбачених частиною четвертою статтi 84 цього закону, в разi злиття, приєднання, подiлу, видiлу або перетворення товариства; 18) прийняття рiшення про вчинення значних правочинiв у випадках , передбачених частиною першою статтi 70 ЗУ "про акцiонернi товариства"; 19) визначення ймовiрностi визнання товариства неплатоспроможним внаслiдок прийняття ним на себе зобов'язань або їх виконання, у тому числi внаслiдок виплати дивiдендiв або викупу акцiй.; 20) прийняття рiшення про обрання оцiнювача майна товариства та затвердження умов договору, що укладатиметься з ним, встановлення розмiру оплати його послуг; 21) прийняття рiшення про обрання (замiну) реєстратора власникiв iменних цiнних паперiв товариства або депозитарiя цiнних паперiв та затвердження умов договору, що укладатиметься з ним, встановлення розмiру оплати його послуг; 22) надсилання в порядку, передбаченою статтею 65 ЗУ "Про акцiонернi товариства" , пропозицiй акцiонерам про придбання особою ( особами, що дiють спiльно) значного пакета акцiй вiдповiдно до статей 64 i 65 ЗУ "Про акцiонернi товариства"; 23) вирiшення iнших питань, що належать до виключної компетенцiї наглядової ради згiдно iз законом або статутом товариства. Непогашеної судимостi за корисливi та посадовi злочини немає. Змiни в особливому складi в поточному роцi не вiдбувалися.</w:t>
            </w:r>
          </w:p>
        </w:tc>
      </w:tr>
    </w:tbl>
    <w:p w:rsidR="00390225" w:rsidRDefault="00390225" w:rsidP="00390225">
      <w:r>
        <w:rPr>
          <w:rFonts w:ascii="Tahoma" w:hAnsi="Tahoma" w:cs="Tahoma"/>
          <w:color w:val="757575"/>
          <w:sz w:val="21"/>
          <w:szCs w:val="21"/>
        </w:rPr>
        <w:br/>
      </w:r>
    </w:p>
    <w:p w:rsidR="00390225" w:rsidRDefault="00390225" w:rsidP="00390225">
      <w:pPr>
        <w:pStyle w:val="a5"/>
        <w:shd w:val="clear" w:color="auto" w:fill="DFE2E7"/>
        <w:spacing w:before="0" w:beforeAutospacing="0" w:after="270" w:afterAutospacing="0"/>
        <w:rPr>
          <w:rFonts w:ascii="Tahoma" w:hAnsi="Tahoma" w:cs="Tahoma"/>
          <w:color w:val="757575"/>
          <w:sz w:val="21"/>
          <w:szCs w:val="21"/>
        </w:rPr>
      </w:pPr>
      <w:r>
        <w:rPr>
          <w:rFonts w:ascii="Tahoma" w:hAnsi="Tahoma" w:cs="Tahoma"/>
          <w:color w:val="757575"/>
          <w:sz w:val="21"/>
          <w:szCs w:val="21"/>
        </w:rPr>
        <w:t>_______________</w:t>
      </w:r>
    </w:p>
    <w:p w:rsidR="00390225" w:rsidRDefault="00390225" w:rsidP="00390225">
      <w:pPr>
        <w:pStyle w:val="a5"/>
        <w:shd w:val="clear" w:color="auto" w:fill="DFE2E7"/>
        <w:spacing w:before="0" w:beforeAutospacing="0" w:after="270" w:afterAutospacing="0"/>
        <w:rPr>
          <w:rFonts w:ascii="Tahoma" w:hAnsi="Tahoma" w:cs="Tahoma"/>
          <w:color w:val="757575"/>
          <w:sz w:val="21"/>
          <w:szCs w:val="21"/>
        </w:rPr>
      </w:pPr>
      <w:r>
        <w:rPr>
          <w:rFonts w:ascii="Tahoma" w:hAnsi="Tahoma" w:cs="Tahoma"/>
          <w:color w:val="757575"/>
          <w:sz w:val="21"/>
          <w:szCs w:val="21"/>
        </w:rPr>
        <w:t>* Зазначається у разі надання згоди фізичної особи на розкриття паспортних даних. У разі ненадання згоди посадової особи на розкриття паспортних даних про це зазначається у описі.</w:t>
      </w:r>
    </w:p>
    <w:p w:rsidR="00390225" w:rsidRDefault="00390225" w:rsidP="00390225">
      <w:pPr>
        <w:pStyle w:val="a5"/>
        <w:shd w:val="clear" w:color="auto" w:fill="DFE2E7"/>
        <w:spacing w:before="0" w:beforeAutospacing="0" w:after="270" w:afterAutospacing="0"/>
        <w:rPr>
          <w:rFonts w:ascii="Tahoma" w:hAnsi="Tahoma" w:cs="Tahoma"/>
          <w:color w:val="757575"/>
          <w:sz w:val="21"/>
          <w:szCs w:val="21"/>
        </w:rPr>
      </w:pPr>
      <w:r>
        <w:rPr>
          <w:rFonts w:ascii="Tahoma" w:hAnsi="Tahoma" w:cs="Tahoma"/>
          <w:color w:val="757575"/>
          <w:sz w:val="21"/>
          <w:szCs w:val="21"/>
        </w:rPr>
        <w:t>** Заповнюється щодо фізичних осіб.</w:t>
      </w:r>
    </w:p>
    <w:p w:rsidR="00390225" w:rsidRDefault="00390225" w:rsidP="00390225">
      <w:pPr>
        <w:pStyle w:val="1"/>
        <w:shd w:val="clear" w:color="auto" w:fill="DFE2E7"/>
        <w:spacing w:before="0"/>
        <w:rPr>
          <w:rFonts w:ascii="Tahoma" w:hAnsi="Tahoma" w:cs="Tahoma"/>
          <w:color w:val="0065A3"/>
          <w:sz w:val="24"/>
          <w:szCs w:val="24"/>
        </w:rPr>
      </w:pPr>
      <w:r>
        <w:rPr>
          <w:rFonts w:ascii="Tahoma" w:hAnsi="Tahoma" w:cs="Tahoma"/>
          <w:color w:val="0065A3"/>
          <w:sz w:val="24"/>
          <w:szCs w:val="24"/>
        </w:rPr>
        <w:t>Інформація про володіння посадовими особами емітента акціями емітента</w:t>
      </w:r>
    </w:p>
    <w:p w:rsidR="00390225" w:rsidRDefault="00390225" w:rsidP="00390225">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500"/>
        <w:gridCol w:w="1922"/>
        <w:gridCol w:w="2129"/>
        <w:gridCol w:w="1270"/>
        <w:gridCol w:w="1885"/>
        <w:gridCol w:w="1157"/>
        <w:gridCol w:w="1614"/>
        <w:gridCol w:w="1799"/>
        <w:gridCol w:w="1799"/>
      </w:tblGrid>
      <w:tr w:rsidR="00390225" w:rsidTr="00390225">
        <w:trPr>
          <w:trHeight w:val="315"/>
        </w:trPr>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Посада</w:t>
            </w:r>
          </w:p>
        </w:tc>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Прізвище, ім'я, по батькові фізичної особи або повне найменування юридичної особи</w:t>
            </w:r>
          </w:p>
        </w:tc>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Паспортні дані фізичної особи (серія, номер, дата видачі, орган, який видав)* або ідентифікаційний код за ЄДРПОУ юридичної особи</w:t>
            </w:r>
          </w:p>
        </w:tc>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Кількість акцій (штук)</w:t>
            </w:r>
          </w:p>
        </w:tc>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Від загальної кількості акцій (у відсотках)</w:t>
            </w:r>
          </w:p>
        </w:tc>
        <w:tc>
          <w:tcPr>
            <w:tcW w:w="900" w:type="dxa"/>
            <w:gridSpan w:val="4"/>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Кількість за видами акцій</w:t>
            </w:r>
          </w:p>
        </w:tc>
      </w:tr>
      <w:tr w:rsidR="00390225" w:rsidTr="00390225">
        <w:trPr>
          <w:trHeight w:val="315"/>
        </w:trPr>
        <w:tc>
          <w:tcPr>
            <w:tcW w:w="0" w:type="auto"/>
            <w:vMerge/>
            <w:tcBorders>
              <w:right w:val="single" w:sz="6" w:space="0" w:color="DDE5E2"/>
            </w:tcBorders>
            <w:shd w:val="clear" w:color="auto" w:fill="DFE2E7"/>
            <w:vAlign w:val="center"/>
            <w:hideMark/>
          </w:tcPr>
          <w:p w:rsidR="00390225" w:rsidRDefault="00390225">
            <w:pPr>
              <w:rPr>
                <w:rFonts w:ascii="Tahoma" w:hAnsi="Tahoma" w:cs="Tahoma"/>
                <w:color w:val="000000"/>
                <w:sz w:val="17"/>
                <w:szCs w:val="17"/>
              </w:rPr>
            </w:pPr>
          </w:p>
        </w:tc>
        <w:tc>
          <w:tcPr>
            <w:tcW w:w="0" w:type="auto"/>
            <w:vMerge/>
            <w:tcBorders>
              <w:right w:val="single" w:sz="6" w:space="0" w:color="DDE5E2"/>
            </w:tcBorders>
            <w:shd w:val="clear" w:color="auto" w:fill="DFE2E7"/>
            <w:vAlign w:val="center"/>
            <w:hideMark/>
          </w:tcPr>
          <w:p w:rsidR="00390225" w:rsidRDefault="00390225">
            <w:pPr>
              <w:rPr>
                <w:rFonts w:ascii="Tahoma" w:hAnsi="Tahoma" w:cs="Tahoma"/>
                <w:color w:val="000000"/>
                <w:sz w:val="17"/>
                <w:szCs w:val="17"/>
              </w:rPr>
            </w:pPr>
          </w:p>
        </w:tc>
        <w:tc>
          <w:tcPr>
            <w:tcW w:w="0" w:type="auto"/>
            <w:vMerge/>
            <w:tcBorders>
              <w:right w:val="single" w:sz="6" w:space="0" w:color="DDE5E2"/>
            </w:tcBorders>
            <w:shd w:val="clear" w:color="auto" w:fill="DFE2E7"/>
            <w:vAlign w:val="center"/>
            <w:hideMark/>
          </w:tcPr>
          <w:p w:rsidR="00390225" w:rsidRDefault="00390225">
            <w:pPr>
              <w:rPr>
                <w:rFonts w:ascii="Tahoma" w:hAnsi="Tahoma" w:cs="Tahoma"/>
                <w:color w:val="000000"/>
                <w:sz w:val="17"/>
                <w:szCs w:val="17"/>
              </w:rPr>
            </w:pPr>
          </w:p>
        </w:tc>
        <w:tc>
          <w:tcPr>
            <w:tcW w:w="0" w:type="auto"/>
            <w:vMerge/>
            <w:tcBorders>
              <w:right w:val="single" w:sz="6" w:space="0" w:color="DDE5E2"/>
            </w:tcBorders>
            <w:shd w:val="clear" w:color="auto" w:fill="DFE2E7"/>
            <w:vAlign w:val="center"/>
            <w:hideMark/>
          </w:tcPr>
          <w:p w:rsidR="00390225" w:rsidRDefault="00390225">
            <w:pPr>
              <w:rPr>
                <w:rFonts w:ascii="Tahoma" w:hAnsi="Tahoma" w:cs="Tahoma"/>
                <w:color w:val="000000"/>
                <w:sz w:val="17"/>
                <w:szCs w:val="17"/>
              </w:rPr>
            </w:pPr>
          </w:p>
        </w:tc>
        <w:tc>
          <w:tcPr>
            <w:tcW w:w="0" w:type="auto"/>
            <w:vMerge/>
            <w:tcBorders>
              <w:right w:val="single" w:sz="6" w:space="0" w:color="DDE5E2"/>
            </w:tcBorders>
            <w:shd w:val="clear" w:color="auto" w:fill="DFE2E7"/>
            <w:vAlign w:val="center"/>
            <w:hideMark/>
          </w:tcPr>
          <w:p w:rsidR="00390225" w:rsidRDefault="00390225">
            <w:pPr>
              <w:rPr>
                <w:rFonts w:ascii="Tahoma" w:hAnsi="Tahoma" w:cs="Tahoma"/>
                <w:color w:val="000000"/>
                <w:sz w:val="17"/>
                <w:szCs w:val="17"/>
              </w:rPr>
            </w:pP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прості іменні</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прості на пред'явника</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привілейовані іменні</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привілейовані на пред'явника</w:t>
            </w:r>
          </w:p>
        </w:tc>
      </w:tr>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1</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2</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3</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4</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5</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6</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7</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8</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9</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Голова правлiння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Полончак Янош Яношович</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АА 890999 08.12.1998 Ладижинським МВМ УМВС України у Вiнницькiй областi</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0.26350000000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Головний бухгалтре-член правлiння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Маценко Людмила Пилипiвна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АА 640485 21.01.1998 Ладижинським МВМ УМВС України у Вiнницькiй областi</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0.01510000000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Член правлiння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Левандовський Михайло Михайлович</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АВ 230597 21.01.1998 Гайсинським РВ УМВС України у Вiнницькiй областi</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8</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0.01000000000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8</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Ревiзор</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Бугрова Тамара Григорiвна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МЕ 379794 16.03.2004 Оболонським РУ ГУ МВД України у м. Києвi</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0.00130000000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Голова Наглядової ради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Новацький Вiталiй Борисович</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СН 609335 23.10.1997 Залiзничним РУ ГУ МВС України у м. Києвi</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0.00630000000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Член Наглядової Ради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Гончаренко Лариса Йосипiвна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СА 211764 05.10.1999 Днiпровським РУГУ МВС України у м. Києвi</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0.00130000000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Член Наглядової ради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Гринчик Iнна Яношiвна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АВ 787571 13.03.2008 Ладижинським МВМ УМВС України у Вiнницькiй областi</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3446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4.32370000000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3446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gridSpan w:val="3"/>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right"/>
              <w:rPr>
                <w:rFonts w:ascii="Tahoma" w:hAnsi="Tahoma" w:cs="Tahoma"/>
                <w:color w:val="0065A3"/>
                <w:sz w:val="17"/>
                <w:szCs w:val="17"/>
              </w:rPr>
            </w:pPr>
            <w:r>
              <w:rPr>
                <w:rStyle w:val="a6"/>
                <w:rFonts w:ascii="Tahoma" w:hAnsi="Tahoma" w:cs="Tahoma"/>
                <w:color w:val="0065A3"/>
                <w:sz w:val="17"/>
                <w:szCs w:val="17"/>
              </w:rPr>
              <w:t>Усього</w:t>
            </w:r>
          </w:p>
        </w:tc>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3683</w:t>
            </w:r>
          </w:p>
        </w:tc>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4.6212</w:t>
            </w:r>
          </w:p>
        </w:tc>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3683</w:t>
            </w:r>
          </w:p>
        </w:tc>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bl>
    <w:p w:rsidR="00390225" w:rsidRDefault="00390225" w:rsidP="00390225">
      <w:pPr>
        <w:pStyle w:val="a5"/>
        <w:shd w:val="clear" w:color="auto" w:fill="DFE2E7"/>
        <w:spacing w:before="0" w:beforeAutospacing="0" w:after="270" w:afterAutospacing="0"/>
        <w:rPr>
          <w:rFonts w:ascii="Tahoma" w:hAnsi="Tahoma" w:cs="Tahoma"/>
          <w:color w:val="757575"/>
          <w:sz w:val="21"/>
          <w:szCs w:val="21"/>
        </w:rPr>
      </w:pPr>
      <w:r>
        <w:rPr>
          <w:rFonts w:ascii="Tahoma" w:hAnsi="Tahoma" w:cs="Tahoma"/>
          <w:color w:val="757575"/>
          <w:sz w:val="21"/>
          <w:szCs w:val="21"/>
        </w:rPr>
        <w:t>_______________</w:t>
      </w:r>
    </w:p>
    <w:p w:rsidR="00390225" w:rsidRDefault="00390225" w:rsidP="00390225">
      <w:pPr>
        <w:pStyle w:val="a5"/>
        <w:shd w:val="clear" w:color="auto" w:fill="DFE2E7"/>
        <w:spacing w:before="0" w:beforeAutospacing="0" w:after="270" w:afterAutospacing="0"/>
        <w:rPr>
          <w:rFonts w:ascii="Tahoma" w:hAnsi="Tahoma" w:cs="Tahoma"/>
          <w:color w:val="757575"/>
          <w:sz w:val="21"/>
          <w:szCs w:val="21"/>
        </w:rPr>
      </w:pPr>
      <w:r>
        <w:rPr>
          <w:rFonts w:ascii="Tahoma" w:hAnsi="Tahoma" w:cs="Tahoma"/>
          <w:color w:val="757575"/>
          <w:sz w:val="21"/>
          <w:szCs w:val="21"/>
        </w:rPr>
        <w:t>* Зазначається у разі надання згоди фізичної особи на розкриття паспортних даних.</w:t>
      </w:r>
    </w:p>
    <w:p w:rsidR="00390225" w:rsidRDefault="00390225" w:rsidP="00390225">
      <w:pPr>
        <w:pStyle w:val="1"/>
        <w:shd w:val="clear" w:color="auto" w:fill="DFE2E7"/>
        <w:spacing w:before="0"/>
        <w:rPr>
          <w:rFonts w:ascii="Tahoma" w:hAnsi="Tahoma" w:cs="Tahoma"/>
          <w:color w:val="0065A3"/>
          <w:sz w:val="24"/>
          <w:szCs w:val="24"/>
        </w:rPr>
      </w:pPr>
      <w:r>
        <w:rPr>
          <w:rFonts w:ascii="Tahoma" w:hAnsi="Tahoma" w:cs="Tahoma"/>
          <w:color w:val="0065A3"/>
          <w:sz w:val="24"/>
          <w:szCs w:val="24"/>
        </w:rPr>
        <w:t>Інформація про осіб, що володіють 10 відсотків та більше акцій емітента</w:t>
      </w:r>
    </w:p>
    <w:p w:rsidR="00390225" w:rsidRDefault="00390225" w:rsidP="00390225">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2711"/>
        <w:gridCol w:w="1920"/>
        <w:gridCol w:w="2149"/>
        <w:gridCol w:w="1180"/>
        <w:gridCol w:w="1286"/>
        <w:gridCol w:w="1057"/>
        <w:gridCol w:w="1462"/>
        <w:gridCol w:w="1655"/>
        <w:gridCol w:w="1655"/>
      </w:tblGrid>
      <w:tr w:rsidR="00390225" w:rsidTr="00390225">
        <w:trPr>
          <w:trHeight w:val="315"/>
        </w:trPr>
        <w:tc>
          <w:tcPr>
            <w:tcW w:w="2711" w:type="dxa"/>
            <w:vMerge w:val="restart"/>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Найменування юридичної особи</w:t>
            </w:r>
          </w:p>
        </w:tc>
        <w:tc>
          <w:tcPr>
            <w:tcW w:w="1920" w:type="dxa"/>
            <w:vMerge w:val="restart"/>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Ідентифікаційний код за ЄДРПОУ</w:t>
            </w:r>
          </w:p>
        </w:tc>
        <w:tc>
          <w:tcPr>
            <w:tcW w:w="2149" w:type="dxa"/>
            <w:vMerge w:val="restart"/>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Місцезнаходження</w:t>
            </w:r>
          </w:p>
        </w:tc>
        <w:tc>
          <w:tcPr>
            <w:tcW w:w="1180" w:type="dxa"/>
            <w:vMerge w:val="restart"/>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Кількість акцій (штук)</w:t>
            </w:r>
          </w:p>
        </w:tc>
        <w:tc>
          <w:tcPr>
            <w:tcW w:w="1286" w:type="dxa"/>
            <w:vMerge w:val="restart"/>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Від загальної кількості акцій (у відсотках)</w:t>
            </w:r>
          </w:p>
        </w:tc>
        <w:tc>
          <w:tcPr>
            <w:tcW w:w="5829" w:type="dxa"/>
            <w:gridSpan w:val="4"/>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Кількість за видами акцій</w:t>
            </w:r>
          </w:p>
        </w:tc>
      </w:tr>
      <w:tr w:rsidR="00390225" w:rsidTr="00390225">
        <w:trPr>
          <w:trHeight w:val="315"/>
        </w:trPr>
        <w:tc>
          <w:tcPr>
            <w:tcW w:w="0" w:type="auto"/>
            <w:vMerge/>
            <w:tcBorders>
              <w:right w:val="single" w:sz="6" w:space="0" w:color="DDE5E2"/>
            </w:tcBorders>
            <w:shd w:val="clear" w:color="auto" w:fill="DFE2E7"/>
            <w:vAlign w:val="center"/>
            <w:hideMark/>
          </w:tcPr>
          <w:p w:rsidR="00390225" w:rsidRDefault="00390225">
            <w:pPr>
              <w:rPr>
                <w:rFonts w:ascii="Tahoma" w:hAnsi="Tahoma" w:cs="Tahoma"/>
                <w:color w:val="000000"/>
                <w:sz w:val="17"/>
                <w:szCs w:val="17"/>
              </w:rPr>
            </w:pPr>
          </w:p>
        </w:tc>
        <w:tc>
          <w:tcPr>
            <w:tcW w:w="0" w:type="auto"/>
            <w:vMerge/>
            <w:tcBorders>
              <w:right w:val="single" w:sz="6" w:space="0" w:color="DDE5E2"/>
            </w:tcBorders>
            <w:shd w:val="clear" w:color="auto" w:fill="DFE2E7"/>
            <w:vAlign w:val="center"/>
            <w:hideMark/>
          </w:tcPr>
          <w:p w:rsidR="00390225" w:rsidRDefault="00390225">
            <w:pPr>
              <w:rPr>
                <w:rFonts w:ascii="Tahoma" w:hAnsi="Tahoma" w:cs="Tahoma"/>
                <w:color w:val="000000"/>
                <w:sz w:val="17"/>
                <w:szCs w:val="17"/>
              </w:rPr>
            </w:pPr>
          </w:p>
        </w:tc>
        <w:tc>
          <w:tcPr>
            <w:tcW w:w="0" w:type="auto"/>
            <w:vMerge/>
            <w:tcBorders>
              <w:right w:val="single" w:sz="6" w:space="0" w:color="DDE5E2"/>
            </w:tcBorders>
            <w:shd w:val="clear" w:color="auto" w:fill="DFE2E7"/>
            <w:vAlign w:val="center"/>
            <w:hideMark/>
          </w:tcPr>
          <w:p w:rsidR="00390225" w:rsidRDefault="00390225">
            <w:pPr>
              <w:rPr>
                <w:rFonts w:ascii="Tahoma" w:hAnsi="Tahoma" w:cs="Tahoma"/>
                <w:color w:val="000000"/>
                <w:sz w:val="17"/>
                <w:szCs w:val="17"/>
              </w:rPr>
            </w:pPr>
          </w:p>
        </w:tc>
        <w:tc>
          <w:tcPr>
            <w:tcW w:w="0" w:type="auto"/>
            <w:vMerge/>
            <w:tcBorders>
              <w:right w:val="single" w:sz="6" w:space="0" w:color="DDE5E2"/>
            </w:tcBorders>
            <w:shd w:val="clear" w:color="auto" w:fill="DFE2E7"/>
            <w:vAlign w:val="center"/>
            <w:hideMark/>
          </w:tcPr>
          <w:p w:rsidR="00390225" w:rsidRDefault="00390225">
            <w:pPr>
              <w:rPr>
                <w:rFonts w:ascii="Tahoma" w:hAnsi="Tahoma" w:cs="Tahoma"/>
                <w:color w:val="000000"/>
                <w:sz w:val="17"/>
                <w:szCs w:val="17"/>
              </w:rPr>
            </w:pPr>
          </w:p>
        </w:tc>
        <w:tc>
          <w:tcPr>
            <w:tcW w:w="0" w:type="auto"/>
            <w:vMerge/>
            <w:tcBorders>
              <w:right w:val="single" w:sz="6" w:space="0" w:color="DDE5E2"/>
            </w:tcBorders>
            <w:shd w:val="clear" w:color="auto" w:fill="DFE2E7"/>
            <w:vAlign w:val="center"/>
            <w:hideMark/>
          </w:tcPr>
          <w:p w:rsidR="00390225" w:rsidRDefault="00390225">
            <w:pPr>
              <w:rPr>
                <w:rFonts w:ascii="Tahoma" w:hAnsi="Tahoma" w:cs="Tahoma"/>
                <w:color w:val="000000"/>
                <w:sz w:val="17"/>
                <w:szCs w:val="17"/>
              </w:rPr>
            </w:pPr>
          </w:p>
        </w:tc>
        <w:tc>
          <w:tcPr>
            <w:tcW w:w="1057"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прості іменні</w:t>
            </w:r>
          </w:p>
        </w:tc>
        <w:tc>
          <w:tcPr>
            <w:tcW w:w="1462"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прості на пред'явника</w:t>
            </w:r>
          </w:p>
        </w:tc>
        <w:tc>
          <w:tcPr>
            <w:tcW w:w="1655"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привілейовані іменні</w:t>
            </w:r>
          </w:p>
        </w:tc>
        <w:tc>
          <w:tcPr>
            <w:tcW w:w="1655"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привілейовані на пред'явника</w:t>
            </w:r>
          </w:p>
        </w:tc>
      </w:tr>
      <w:tr w:rsidR="00390225" w:rsidTr="00390225">
        <w:trPr>
          <w:trHeight w:val="315"/>
        </w:trPr>
        <w:tc>
          <w:tcPr>
            <w:tcW w:w="2711"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ПРАТ"Енергоконструкцiя"</w:t>
            </w:r>
          </w:p>
        </w:tc>
        <w:tc>
          <w:tcPr>
            <w:tcW w:w="192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31810081</w:t>
            </w:r>
          </w:p>
        </w:tc>
        <w:tc>
          <w:tcPr>
            <w:tcW w:w="2149"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08130 32000 Києво-Святошинський р-н с.Чайки вул.Лобановського б.21/5 оф.кв.2</w:t>
            </w:r>
          </w:p>
        </w:tc>
        <w:tc>
          <w:tcPr>
            <w:tcW w:w="118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53857</w:t>
            </w:r>
          </w:p>
        </w:tc>
        <w:tc>
          <w:tcPr>
            <w:tcW w:w="1286"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67.57465</w:t>
            </w:r>
          </w:p>
        </w:tc>
        <w:tc>
          <w:tcPr>
            <w:tcW w:w="1057"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53857</w:t>
            </w:r>
          </w:p>
        </w:tc>
        <w:tc>
          <w:tcPr>
            <w:tcW w:w="1462"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655"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655"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2711" w:type="dxa"/>
            <w:vMerge w:val="restart"/>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Прізвище, ім'я, по батькові фізичної особи*</w:t>
            </w:r>
          </w:p>
        </w:tc>
        <w:tc>
          <w:tcPr>
            <w:tcW w:w="4069" w:type="dxa"/>
            <w:gridSpan w:val="2"/>
            <w:vMerge w:val="restart"/>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Серія, номер, дата видачі паспорта, найменування органу, який видав паспорт**</w:t>
            </w:r>
          </w:p>
        </w:tc>
        <w:tc>
          <w:tcPr>
            <w:tcW w:w="1180" w:type="dxa"/>
            <w:vMerge w:val="restart"/>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Кількість акцій (штук)</w:t>
            </w:r>
          </w:p>
        </w:tc>
        <w:tc>
          <w:tcPr>
            <w:tcW w:w="1286" w:type="dxa"/>
            <w:vMerge w:val="restart"/>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Від загальної кількості акцій (у відсотках)</w:t>
            </w:r>
          </w:p>
        </w:tc>
        <w:tc>
          <w:tcPr>
            <w:tcW w:w="5829" w:type="dxa"/>
            <w:gridSpan w:val="4"/>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Кількість за видами акцій</w:t>
            </w:r>
          </w:p>
        </w:tc>
      </w:tr>
      <w:tr w:rsidR="00390225" w:rsidTr="00390225">
        <w:trPr>
          <w:trHeight w:val="315"/>
        </w:trPr>
        <w:tc>
          <w:tcPr>
            <w:tcW w:w="0" w:type="auto"/>
            <w:vMerge/>
            <w:tcBorders>
              <w:right w:val="single" w:sz="6" w:space="0" w:color="DDE5E2"/>
            </w:tcBorders>
            <w:shd w:val="clear" w:color="auto" w:fill="DFE2E7"/>
            <w:vAlign w:val="center"/>
            <w:hideMark/>
          </w:tcPr>
          <w:p w:rsidR="00390225" w:rsidRDefault="00390225">
            <w:pPr>
              <w:rPr>
                <w:rFonts w:ascii="Tahoma" w:hAnsi="Tahoma" w:cs="Tahoma"/>
                <w:color w:val="000000"/>
                <w:sz w:val="17"/>
                <w:szCs w:val="17"/>
              </w:rPr>
            </w:pPr>
          </w:p>
        </w:tc>
        <w:tc>
          <w:tcPr>
            <w:tcW w:w="0" w:type="auto"/>
            <w:gridSpan w:val="2"/>
            <w:vMerge/>
            <w:tcBorders>
              <w:right w:val="single" w:sz="6" w:space="0" w:color="DDE5E2"/>
            </w:tcBorders>
            <w:shd w:val="clear" w:color="auto" w:fill="DFE2E7"/>
            <w:vAlign w:val="center"/>
            <w:hideMark/>
          </w:tcPr>
          <w:p w:rsidR="00390225" w:rsidRDefault="00390225">
            <w:pPr>
              <w:rPr>
                <w:rFonts w:ascii="Tahoma" w:hAnsi="Tahoma" w:cs="Tahoma"/>
                <w:color w:val="000000"/>
                <w:sz w:val="17"/>
                <w:szCs w:val="17"/>
              </w:rPr>
            </w:pPr>
          </w:p>
        </w:tc>
        <w:tc>
          <w:tcPr>
            <w:tcW w:w="0" w:type="auto"/>
            <w:vMerge/>
            <w:tcBorders>
              <w:right w:val="single" w:sz="6" w:space="0" w:color="DDE5E2"/>
            </w:tcBorders>
            <w:shd w:val="clear" w:color="auto" w:fill="DFE2E7"/>
            <w:vAlign w:val="center"/>
            <w:hideMark/>
          </w:tcPr>
          <w:p w:rsidR="00390225" w:rsidRDefault="00390225">
            <w:pPr>
              <w:rPr>
                <w:rFonts w:ascii="Tahoma" w:hAnsi="Tahoma" w:cs="Tahoma"/>
                <w:color w:val="000000"/>
                <w:sz w:val="17"/>
                <w:szCs w:val="17"/>
              </w:rPr>
            </w:pPr>
          </w:p>
        </w:tc>
        <w:tc>
          <w:tcPr>
            <w:tcW w:w="0" w:type="auto"/>
            <w:vMerge/>
            <w:tcBorders>
              <w:right w:val="single" w:sz="6" w:space="0" w:color="DDE5E2"/>
            </w:tcBorders>
            <w:shd w:val="clear" w:color="auto" w:fill="DFE2E7"/>
            <w:vAlign w:val="center"/>
            <w:hideMark/>
          </w:tcPr>
          <w:p w:rsidR="00390225" w:rsidRDefault="00390225">
            <w:pPr>
              <w:rPr>
                <w:rFonts w:ascii="Tahoma" w:hAnsi="Tahoma" w:cs="Tahoma"/>
                <w:color w:val="000000"/>
                <w:sz w:val="17"/>
                <w:szCs w:val="17"/>
              </w:rPr>
            </w:pPr>
          </w:p>
        </w:tc>
        <w:tc>
          <w:tcPr>
            <w:tcW w:w="1057"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прості іменні</w:t>
            </w:r>
          </w:p>
        </w:tc>
        <w:tc>
          <w:tcPr>
            <w:tcW w:w="1462"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прості на пред'явника</w:t>
            </w:r>
          </w:p>
        </w:tc>
        <w:tc>
          <w:tcPr>
            <w:tcW w:w="1655"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привілейовані іменні</w:t>
            </w:r>
          </w:p>
        </w:tc>
        <w:tc>
          <w:tcPr>
            <w:tcW w:w="1655"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привілейовані на пред'явника</w:t>
            </w:r>
          </w:p>
        </w:tc>
      </w:tr>
      <w:tr w:rsidR="00390225" w:rsidTr="00390225">
        <w:trPr>
          <w:trHeight w:val="315"/>
        </w:trPr>
        <w:tc>
          <w:tcPr>
            <w:tcW w:w="2711"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4069" w:type="dxa"/>
            <w:gridSpan w:val="2"/>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118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1286"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1057"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1462"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1655"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1655"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r>
      <w:tr w:rsidR="00390225" w:rsidTr="00390225">
        <w:trPr>
          <w:trHeight w:val="315"/>
        </w:trPr>
        <w:tc>
          <w:tcPr>
            <w:tcW w:w="6780" w:type="dxa"/>
            <w:gridSpan w:val="3"/>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right"/>
              <w:rPr>
                <w:rFonts w:ascii="Tahoma" w:hAnsi="Tahoma" w:cs="Tahoma"/>
                <w:color w:val="0065A3"/>
                <w:sz w:val="17"/>
                <w:szCs w:val="17"/>
              </w:rPr>
            </w:pPr>
            <w:r>
              <w:rPr>
                <w:rStyle w:val="a6"/>
                <w:rFonts w:ascii="Tahoma" w:hAnsi="Tahoma" w:cs="Tahoma"/>
                <w:color w:val="0065A3"/>
                <w:sz w:val="17"/>
                <w:szCs w:val="17"/>
              </w:rPr>
              <w:t>Усього</w:t>
            </w:r>
          </w:p>
        </w:tc>
        <w:tc>
          <w:tcPr>
            <w:tcW w:w="118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53857</w:t>
            </w:r>
          </w:p>
        </w:tc>
        <w:tc>
          <w:tcPr>
            <w:tcW w:w="1286"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67.57465</w:t>
            </w:r>
          </w:p>
        </w:tc>
        <w:tc>
          <w:tcPr>
            <w:tcW w:w="1057"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53857</w:t>
            </w:r>
          </w:p>
        </w:tc>
        <w:tc>
          <w:tcPr>
            <w:tcW w:w="1462"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65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65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bl>
    <w:p w:rsidR="00390225" w:rsidRDefault="00390225" w:rsidP="00390225">
      <w:pPr>
        <w:pStyle w:val="1"/>
        <w:shd w:val="clear" w:color="auto" w:fill="DFE2E7"/>
        <w:spacing w:before="0"/>
        <w:rPr>
          <w:rFonts w:ascii="Tahoma" w:hAnsi="Tahoma" w:cs="Tahoma"/>
          <w:color w:val="0065A3"/>
          <w:sz w:val="24"/>
          <w:szCs w:val="24"/>
        </w:rPr>
      </w:pPr>
      <w:r>
        <w:rPr>
          <w:rFonts w:ascii="Tahoma" w:hAnsi="Tahoma" w:cs="Tahoma"/>
          <w:color w:val="0065A3"/>
          <w:sz w:val="24"/>
          <w:szCs w:val="24"/>
        </w:rPr>
        <w:t>Інформація про загальні збори акціонерів</w:t>
      </w:r>
    </w:p>
    <w:p w:rsidR="00390225" w:rsidRDefault="00390225" w:rsidP="00390225">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8302"/>
        <w:gridCol w:w="2841"/>
        <w:gridCol w:w="3932"/>
      </w:tblGrid>
      <w:tr w:rsidR="00390225" w:rsidTr="00390225">
        <w:trPr>
          <w:trHeight w:val="315"/>
        </w:trPr>
        <w:tc>
          <w:tcPr>
            <w:tcW w:w="27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Вид загальних зборів*</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чергові</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позачергові</w:t>
            </w:r>
          </w:p>
        </w:tc>
      </w:tr>
      <w:tr w:rsidR="00390225" w:rsidTr="00390225">
        <w:trPr>
          <w:trHeight w:val="315"/>
        </w:trPr>
        <w:tc>
          <w:tcPr>
            <w:tcW w:w="0" w:type="auto"/>
            <w:vMerge/>
            <w:tcBorders>
              <w:right w:val="single" w:sz="6" w:space="0" w:color="DDE5E2"/>
            </w:tcBorders>
            <w:shd w:val="clear" w:color="auto" w:fill="DFE2E7"/>
            <w:vAlign w:val="center"/>
            <w:hideMark/>
          </w:tcPr>
          <w:p w:rsidR="00390225" w:rsidRDefault="00390225">
            <w:pPr>
              <w:rPr>
                <w:rFonts w:ascii="Tahoma" w:hAnsi="Tahoma" w:cs="Tahoma"/>
                <w:color w:val="000000"/>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r>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Дата проведення</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18.04.2014</w:t>
            </w:r>
          </w:p>
        </w:tc>
      </w:tr>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Кворум зборів**</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76.65</w:t>
            </w:r>
          </w:p>
        </w:tc>
      </w:tr>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Опис</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both"/>
              <w:rPr>
                <w:rFonts w:ascii="Tahoma" w:hAnsi="Tahoma" w:cs="Tahoma"/>
                <w:color w:val="0065A3"/>
                <w:sz w:val="17"/>
                <w:szCs w:val="17"/>
              </w:rPr>
            </w:pPr>
            <w:r>
              <w:rPr>
                <w:rFonts w:ascii="Tahoma" w:hAnsi="Tahoma" w:cs="Tahoma"/>
                <w:color w:val="0065A3"/>
                <w:sz w:val="17"/>
                <w:szCs w:val="17"/>
              </w:rPr>
              <w:t>Порядок денний: 1. Обрання робочих органiв загальних Зборiв акцiонерiв: Голови та секретаря.2 Затвердження регламенту проведення загальних Зборiв акцiонерiв .3.Затвердження порядку денного(перелiку питань, що виносяться на голосування) загальних Зборiв акцiонерiв. 4.Звiт Правлiння про результати фiнансово-господарської дiяльностi Товариства за 2013 рiк. 5.Звiт Наглядової ради Товариства за 2013 рiк. 6.Звiт Ревiзора за 2013 рiк. 7. Затвердження рiчного звiту та балансу за 2013 рiк. Розподiл чистого прибутку. Результати розгляду питань порядку денного: 1.Обрати робочi органи загальних Зборiв акцiонерiв: голови та секретаря. 2. Затвердити регламент проведення загальних Зборiв акцiонерiв.3.Затвердити порядок денний (перелiк питань, що виносяться на голосування ) загальних Зборiв акцiонерiв.4.Затвердити звiт Правлiння про результати фiнансово-господарської дiяльностi Товариства за 2013 рiк 5.Затвердити звiт Наглядової ради за 2013 рiк. 6.Звiт ревiзора за 2013 рiк затвердити. 7.Затвердити рiчний звiт та баланс за 2013 рiк. Поповнити обiговi кошти за рахунок чистого прибутку</w:t>
            </w:r>
          </w:p>
        </w:tc>
      </w:tr>
      <w:tr w:rsidR="00390225" w:rsidTr="00390225">
        <w:trPr>
          <w:trHeight w:val="315"/>
        </w:trPr>
        <w:tc>
          <w:tcPr>
            <w:tcW w:w="900" w:type="dxa"/>
            <w:gridSpan w:val="3"/>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w:t>
            </w:r>
          </w:p>
        </w:tc>
      </w:tr>
    </w:tbl>
    <w:p w:rsidR="00390225" w:rsidRDefault="00390225" w:rsidP="00390225">
      <w:pPr>
        <w:pStyle w:val="a5"/>
        <w:shd w:val="clear" w:color="auto" w:fill="DFE2E7"/>
        <w:spacing w:before="0" w:beforeAutospacing="0" w:after="270" w:afterAutospacing="0"/>
        <w:rPr>
          <w:rFonts w:ascii="Tahoma" w:hAnsi="Tahoma" w:cs="Tahoma"/>
          <w:color w:val="757575"/>
          <w:sz w:val="21"/>
          <w:szCs w:val="21"/>
        </w:rPr>
      </w:pPr>
      <w:r>
        <w:rPr>
          <w:rFonts w:ascii="Tahoma" w:hAnsi="Tahoma" w:cs="Tahoma"/>
          <w:color w:val="757575"/>
          <w:sz w:val="21"/>
          <w:szCs w:val="21"/>
        </w:rPr>
        <w:t>_______________</w:t>
      </w:r>
    </w:p>
    <w:p w:rsidR="00390225" w:rsidRDefault="00390225" w:rsidP="00390225">
      <w:pPr>
        <w:pStyle w:val="a5"/>
        <w:shd w:val="clear" w:color="auto" w:fill="DFE2E7"/>
        <w:spacing w:before="0" w:beforeAutospacing="0" w:after="270" w:afterAutospacing="0"/>
        <w:rPr>
          <w:rFonts w:ascii="Tahoma" w:hAnsi="Tahoma" w:cs="Tahoma"/>
          <w:color w:val="757575"/>
          <w:sz w:val="21"/>
          <w:szCs w:val="21"/>
        </w:rPr>
      </w:pPr>
      <w:r>
        <w:rPr>
          <w:rFonts w:ascii="Tahoma" w:hAnsi="Tahoma" w:cs="Tahoma"/>
          <w:color w:val="757575"/>
          <w:sz w:val="21"/>
          <w:szCs w:val="21"/>
        </w:rPr>
        <w:t>* Поставити помітку "Х" у відповідній графі.</w:t>
      </w:r>
    </w:p>
    <w:p w:rsidR="00390225" w:rsidRDefault="00390225" w:rsidP="00390225">
      <w:pPr>
        <w:pStyle w:val="a5"/>
        <w:shd w:val="clear" w:color="auto" w:fill="DFE2E7"/>
        <w:spacing w:before="0" w:beforeAutospacing="0" w:after="270" w:afterAutospacing="0"/>
        <w:rPr>
          <w:rFonts w:ascii="Tahoma" w:hAnsi="Tahoma" w:cs="Tahoma"/>
          <w:color w:val="757575"/>
          <w:sz w:val="21"/>
          <w:szCs w:val="21"/>
        </w:rPr>
      </w:pPr>
      <w:r>
        <w:rPr>
          <w:rFonts w:ascii="Tahoma" w:hAnsi="Tahoma" w:cs="Tahoma"/>
          <w:color w:val="757575"/>
          <w:sz w:val="21"/>
          <w:szCs w:val="21"/>
        </w:rPr>
        <w:t>** У відсотках до загальної кількості голосів.</w:t>
      </w:r>
    </w:p>
    <w:p w:rsidR="00390225" w:rsidRDefault="00390225" w:rsidP="00390225">
      <w:pPr>
        <w:pStyle w:val="1"/>
        <w:shd w:val="clear" w:color="auto" w:fill="DFE2E7"/>
        <w:spacing w:before="0"/>
        <w:rPr>
          <w:rFonts w:ascii="Tahoma" w:hAnsi="Tahoma" w:cs="Tahoma"/>
          <w:color w:val="0065A3"/>
          <w:sz w:val="24"/>
          <w:szCs w:val="24"/>
        </w:rPr>
      </w:pPr>
      <w:r>
        <w:rPr>
          <w:rFonts w:ascii="Tahoma" w:hAnsi="Tahoma" w:cs="Tahoma"/>
          <w:color w:val="0065A3"/>
          <w:sz w:val="24"/>
          <w:szCs w:val="24"/>
        </w:rPr>
        <w:t>1.Інформація про випуски акцій</w:t>
      </w:r>
    </w:p>
    <w:p w:rsidR="00390225" w:rsidRDefault="00390225" w:rsidP="00390225">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268"/>
        <w:gridCol w:w="1336"/>
        <w:gridCol w:w="1627"/>
        <w:gridCol w:w="1850"/>
        <w:gridCol w:w="1902"/>
        <w:gridCol w:w="1867"/>
        <w:gridCol w:w="1388"/>
        <w:gridCol w:w="1148"/>
        <w:gridCol w:w="1353"/>
        <w:gridCol w:w="1336"/>
      </w:tblGrid>
      <w:tr w:rsidR="00390225" w:rsidTr="00390225">
        <w:trPr>
          <w:trHeight w:val="315"/>
        </w:trPr>
        <w:tc>
          <w:tcPr>
            <w:tcW w:w="1268"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Дата реєстрації випуску</w:t>
            </w:r>
          </w:p>
        </w:tc>
        <w:tc>
          <w:tcPr>
            <w:tcW w:w="1336"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Номер свідоцтва про реєстрацію випуску</w:t>
            </w:r>
          </w:p>
        </w:tc>
        <w:tc>
          <w:tcPr>
            <w:tcW w:w="1627"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Найменування органу, що зареєстрував випуск</w:t>
            </w:r>
          </w:p>
        </w:tc>
        <w:tc>
          <w:tcPr>
            <w:tcW w:w="185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Міжнародний ідентифікаційний номер</w:t>
            </w:r>
          </w:p>
        </w:tc>
        <w:tc>
          <w:tcPr>
            <w:tcW w:w="1902"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Тип цінного паперу</w:t>
            </w:r>
          </w:p>
        </w:tc>
        <w:tc>
          <w:tcPr>
            <w:tcW w:w="1867"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Форма існування та форма випуску</w:t>
            </w:r>
          </w:p>
        </w:tc>
        <w:tc>
          <w:tcPr>
            <w:tcW w:w="1388"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Номінальна вартість акцій (грн.)</w:t>
            </w:r>
          </w:p>
        </w:tc>
        <w:tc>
          <w:tcPr>
            <w:tcW w:w="1148"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Кількість акцій (штук)</w:t>
            </w:r>
          </w:p>
        </w:tc>
        <w:tc>
          <w:tcPr>
            <w:tcW w:w="1353"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Загальна номінальна вартість (грн.)</w:t>
            </w:r>
          </w:p>
        </w:tc>
        <w:tc>
          <w:tcPr>
            <w:tcW w:w="1336"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Частка у статутному капіталі (у відсотках)</w:t>
            </w:r>
          </w:p>
        </w:tc>
      </w:tr>
      <w:tr w:rsidR="00390225" w:rsidTr="00390225">
        <w:trPr>
          <w:trHeight w:val="315"/>
        </w:trPr>
        <w:tc>
          <w:tcPr>
            <w:tcW w:w="1268"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Style w:val="a6"/>
                <w:rFonts w:ascii="Tahoma" w:hAnsi="Tahoma" w:cs="Tahoma"/>
                <w:color w:val="0065A3"/>
                <w:sz w:val="17"/>
                <w:szCs w:val="17"/>
              </w:rPr>
              <w:t>1</w:t>
            </w:r>
          </w:p>
        </w:tc>
        <w:tc>
          <w:tcPr>
            <w:tcW w:w="1336"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Style w:val="a6"/>
                <w:rFonts w:ascii="Tahoma" w:hAnsi="Tahoma" w:cs="Tahoma"/>
                <w:color w:val="0065A3"/>
                <w:sz w:val="17"/>
                <w:szCs w:val="17"/>
              </w:rPr>
              <w:t>2</w:t>
            </w:r>
          </w:p>
        </w:tc>
        <w:tc>
          <w:tcPr>
            <w:tcW w:w="1627"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Style w:val="a6"/>
                <w:rFonts w:ascii="Tahoma" w:hAnsi="Tahoma" w:cs="Tahoma"/>
                <w:color w:val="0065A3"/>
                <w:sz w:val="17"/>
                <w:szCs w:val="17"/>
              </w:rPr>
              <w:t>3</w:t>
            </w:r>
          </w:p>
        </w:tc>
        <w:tc>
          <w:tcPr>
            <w:tcW w:w="185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Style w:val="a6"/>
                <w:rFonts w:ascii="Tahoma" w:hAnsi="Tahoma" w:cs="Tahoma"/>
                <w:color w:val="0065A3"/>
                <w:sz w:val="17"/>
                <w:szCs w:val="17"/>
              </w:rPr>
              <w:t>4</w:t>
            </w:r>
          </w:p>
        </w:tc>
        <w:tc>
          <w:tcPr>
            <w:tcW w:w="1902"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Style w:val="a6"/>
                <w:rFonts w:ascii="Tahoma" w:hAnsi="Tahoma" w:cs="Tahoma"/>
                <w:color w:val="0065A3"/>
                <w:sz w:val="17"/>
                <w:szCs w:val="17"/>
              </w:rPr>
              <w:t>5</w:t>
            </w:r>
          </w:p>
        </w:tc>
        <w:tc>
          <w:tcPr>
            <w:tcW w:w="1867"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Style w:val="a6"/>
                <w:rFonts w:ascii="Tahoma" w:hAnsi="Tahoma" w:cs="Tahoma"/>
                <w:color w:val="0065A3"/>
                <w:sz w:val="17"/>
                <w:szCs w:val="17"/>
              </w:rPr>
              <w:t>6</w:t>
            </w:r>
          </w:p>
        </w:tc>
        <w:tc>
          <w:tcPr>
            <w:tcW w:w="1388"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Style w:val="a6"/>
                <w:rFonts w:ascii="Tahoma" w:hAnsi="Tahoma" w:cs="Tahoma"/>
                <w:color w:val="0065A3"/>
                <w:sz w:val="17"/>
                <w:szCs w:val="17"/>
              </w:rPr>
              <w:t>7</w:t>
            </w:r>
          </w:p>
        </w:tc>
        <w:tc>
          <w:tcPr>
            <w:tcW w:w="1148"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Style w:val="a6"/>
                <w:rFonts w:ascii="Tahoma" w:hAnsi="Tahoma" w:cs="Tahoma"/>
                <w:color w:val="0065A3"/>
                <w:sz w:val="17"/>
                <w:szCs w:val="17"/>
              </w:rPr>
              <w:t>8</w:t>
            </w:r>
          </w:p>
        </w:tc>
        <w:tc>
          <w:tcPr>
            <w:tcW w:w="1353"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Style w:val="a6"/>
                <w:rFonts w:ascii="Tahoma" w:hAnsi="Tahoma" w:cs="Tahoma"/>
                <w:color w:val="0065A3"/>
                <w:sz w:val="17"/>
                <w:szCs w:val="17"/>
              </w:rPr>
              <w:t>9</w:t>
            </w:r>
          </w:p>
        </w:tc>
        <w:tc>
          <w:tcPr>
            <w:tcW w:w="1336"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Style w:val="a6"/>
                <w:rFonts w:ascii="Tahoma" w:hAnsi="Tahoma" w:cs="Tahoma"/>
                <w:color w:val="0065A3"/>
                <w:sz w:val="17"/>
                <w:szCs w:val="17"/>
              </w:rPr>
              <w:t>10</w:t>
            </w:r>
          </w:p>
        </w:tc>
      </w:tr>
      <w:tr w:rsidR="00390225" w:rsidTr="00390225">
        <w:trPr>
          <w:trHeight w:val="315"/>
        </w:trPr>
        <w:tc>
          <w:tcPr>
            <w:tcW w:w="1268"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11.08.2010</w:t>
            </w:r>
          </w:p>
        </w:tc>
        <w:tc>
          <w:tcPr>
            <w:tcW w:w="1336"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649/1/10</w:t>
            </w:r>
          </w:p>
        </w:tc>
        <w:tc>
          <w:tcPr>
            <w:tcW w:w="1627"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Державна комiсiя з цiнних паперiв та фондового ринку</w:t>
            </w:r>
          </w:p>
        </w:tc>
        <w:tc>
          <w:tcPr>
            <w:tcW w:w="185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UA4000084818</w:t>
            </w:r>
          </w:p>
        </w:tc>
        <w:tc>
          <w:tcPr>
            <w:tcW w:w="1902"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Акція проста бездокументарна іменна</w:t>
            </w:r>
          </w:p>
        </w:tc>
        <w:tc>
          <w:tcPr>
            <w:tcW w:w="1867"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Бездокументарні іменні</w:t>
            </w:r>
          </w:p>
        </w:tc>
        <w:tc>
          <w:tcPr>
            <w:tcW w:w="1388"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8.72</w:t>
            </w:r>
          </w:p>
        </w:tc>
        <w:tc>
          <w:tcPr>
            <w:tcW w:w="1148"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79700</w:t>
            </w:r>
          </w:p>
        </w:tc>
        <w:tc>
          <w:tcPr>
            <w:tcW w:w="1353"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694984</w:t>
            </w:r>
          </w:p>
        </w:tc>
        <w:tc>
          <w:tcPr>
            <w:tcW w:w="1336"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100</w:t>
            </w:r>
          </w:p>
        </w:tc>
      </w:tr>
      <w:tr w:rsidR="00390225" w:rsidTr="00390225">
        <w:trPr>
          <w:trHeight w:val="315"/>
        </w:trPr>
        <w:tc>
          <w:tcPr>
            <w:tcW w:w="2604" w:type="dxa"/>
            <w:gridSpan w:val="2"/>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Style w:val="a6"/>
                <w:rFonts w:ascii="Tahoma" w:hAnsi="Tahoma" w:cs="Tahoma"/>
                <w:color w:val="0065A3"/>
                <w:sz w:val="17"/>
                <w:szCs w:val="17"/>
              </w:rPr>
              <w:t>Опис</w:t>
            </w:r>
          </w:p>
        </w:tc>
        <w:tc>
          <w:tcPr>
            <w:tcW w:w="12471" w:type="dxa"/>
            <w:gridSpan w:val="8"/>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both"/>
              <w:rPr>
                <w:rFonts w:ascii="Tahoma" w:hAnsi="Tahoma" w:cs="Tahoma"/>
                <w:color w:val="0065A3"/>
                <w:sz w:val="17"/>
                <w:szCs w:val="17"/>
              </w:rPr>
            </w:pPr>
            <w:r>
              <w:rPr>
                <w:rFonts w:ascii="Tahoma" w:hAnsi="Tahoma" w:cs="Tahoma"/>
                <w:color w:val="0065A3"/>
                <w:sz w:val="17"/>
                <w:szCs w:val="17"/>
              </w:rPr>
              <w:t>Торгiвля акцiями АТ "Ладижинський завод ЗБК" на бiржовому ринку не здiйснювалася, заявки для лiстiнгу /делiстiнгу на бiржi (органiзованi ринки) не подавалися.</w:t>
            </w:r>
          </w:p>
        </w:tc>
      </w:tr>
    </w:tbl>
    <w:p w:rsidR="00390225" w:rsidRDefault="00390225" w:rsidP="00390225">
      <w:pPr>
        <w:pStyle w:val="1"/>
        <w:shd w:val="clear" w:color="auto" w:fill="DFE2E7"/>
        <w:spacing w:before="0"/>
        <w:rPr>
          <w:rFonts w:ascii="Tahoma" w:hAnsi="Tahoma" w:cs="Tahoma"/>
          <w:color w:val="0065A3"/>
          <w:sz w:val="24"/>
          <w:szCs w:val="24"/>
        </w:rPr>
      </w:pPr>
      <w:r>
        <w:rPr>
          <w:rFonts w:ascii="Tahoma" w:hAnsi="Tahoma" w:cs="Tahoma"/>
          <w:color w:val="0065A3"/>
          <w:sz w:val="24"/>
          <w:szCs w:val="24"/>
        </w:rPr>
        <w:t>Інформація про основні засоби емітента (за залишковою вартістю)</w:t>
      </w:r>
    </w:p>
    <w:p w:rsidR="00390225" w:rsidRDefault="00390225" w:rsidP="00390225">
      <w:pPr>
        <w:rPr>
          <w:rFonts w:ascii="Times New Roman" w:hAnsi="Times New Roman" w:cs="Times New Roman"/>
          <w:sz w:val="24"/>
          <w:szCs w:val="24"/>
        </w:rPr>
      </w:pPr>
      <w:r>
        <w:rPr>
          <w:rFonts w:ascii="Tahoma" w:hAnsi="Tahoma" w:cs="Tahoma"/>
          <w:color w:val="757575"/>
          <w:sz w:val="21"/>
          <w:szCs w:val="21"/>
        </w:rPr>
        <w:br/>
      </w: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3270"/>
        <w:gridCol w:w="1999"/>
        <w:gridCol w:w="1936"/>
        <w:gridCol w:w="1999"/>
        <w:gridCol w:w="1936"/>
        <w:gridCol w:w="1999"/>
        <w:gridCol w:w="1936"/>
      </w:tblGrid>
      <w:tr w:rsidR="00390225" w:rsidTr="00390225">
        <w:trPr>
          <w:trHeight w:val="315"/>
        </w:trPr>
        <w:tc>
          <w:tcPr>
            <w:tcW w:w="3270" w:type="dxa"/>
            <w:vMerge w:val="restart"/>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Найменування основних засобів</w:t>
            </w:r>
          </w:p>
        </w:tc>
        <w:tc>
          <w:tcPr>
            <w:tcW w:w="3935" w:type="dxa"/>
            <w:gridSpan w:val="2"/>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Власні основні засоби (тис. грн.)</w:t>
            </w:r>
          </w:p>
        </w:tc>
        <w:tc>
          <w:tcPr>
            <w:tcW w:w="3935" w:type="dxa"/>
            <w:gridSpan w:val="2"/>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Орендовані основні засоби (тис. грн.)</w:t>
            </w:r>
          </w:p>
        </w:tc>
        <w:tc>
          <w:tcPr>
            <w:tcW w:w="3935" w:type="dxa"/>
            <w:gridSpan w:val="2"/>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Основні засоби, всього (тис. грн.)</w:t>
            </w:r>
          </w:p>
        </w:tc>
      </w:tr>
      <w:tr w:rsidR="00390225" w:rsidTr="00390225">
        <w:trPr>
          <w:trHeight w:val="315"/>
        </w:trPr>
        <w:tc>
          <w:tcPr>
            <w:tcW w:w="0" w:type="auto"/>
            <w:vMerge/>
            <w:tcBorders>
              <w:right w:val="single" w:sz="6" w:space="0" w:color="DDE5E2"/>
            </w:tcBorders>
            <w:shd w:val="clear" w:color="auto" w:fill="DFE2E7"/>
            <w:vAlign w:val="center"/>
            <w:hideMark/>
          </w:tcPr>
          <w:p w:rsidR="00390225" w:rsidRDefault="00390225">
            <w:pPr>
              <w:rPr>
                <w:rFonts w:ascii="Tahoma" w:hAnsi="Tahoma" w:cs="Tahoma"/>
                <w:color w:val="000000"/>
                <w:sz w:val="17"/>
                <w:szCs w:val="17"/>
              </w:rPr>
            </w:pPr>
          </w:p>
        </w:tc>
        <w:tc>
          <w:tcPr>
            <w:tcW w:w="1999"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на початок періоду</w:t>
            </w:r>
          </w:p>
        </w:tc>
        <w:tc>
          <w:tcPr>
            <w:tcW w:w="1936"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на кінець періоду</w:t>
            </w:r>
          </w:p>
        </w:tc>
        <w:tc>
          <w:tcPr>
            <w:tcW w:w="1999"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на початок періоду</w:t>
            </w:r>
          </w:p>
        </w:tc>
        <w:tc>
          <w:tcPr>
            <w:tcW w:w="1936"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на кінець періоду</w:t>
            </w:r>
          </w:p>
        </w:tc>
        <w:tc>
          <w:tcPr>
            <w:tcW w:w="1999"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на початок періоду</w:t>
            </w:r>
          </w:p>
        </w:tc>
        <w:tc>
          <w:tcPr>
            <w:tcW w:w="1936"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на кінець періоду</w:t>
            </w:r>
          </w:p>
        </w:tc>
      </w:tr>
      <w:tr w:rsidR="00390225" w:rsidTr="00390225">
        <w:trPr>
          <w:trHeight w:val="315"/>
        </w:trPr>
        <w:tc>
          <w:tcPr>
            <w:tcW w:w="327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1. Виробничого призначення:</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2059</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2131</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2059</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2131</w:t>
            </w:r>
          </w:p>
        </w:tc>
      </w:tr>
      <w:tr w:rsidR="00390225" w:rsidTr="00390225">
        <w:trPr>
          <w:trHeight w:val="315"/>
        </w:trPr>
        <w:tc>
          <w:tcPr>
            <w:tcW w:w="327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будівлі та споруди</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1032</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1086</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1032</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1086</w:t>
            </w:r>
          </w:p>
        </w:tc>
      </w:tr>
      <w:tr w:rsidR="00390225" w:rsidTr="00390225">
        <w:trPr>
          <w:trHeight w:val="315"/>
        </w:trPr>
        <w:tc>
          <w:tcPr>
            <w:tcW w:w="327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машини та обладнання</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858</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729</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858</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729</w:t>
            </w:r>
          </w:p>
        </w:tc>
      </w:tr>
      <w:tr w:rsidR="00390225" w:rsidTr="00390225">
        <w:trPr>
          <w:trHeight w:val="315"/>
        </w:trPr>
        <w:tc>
          <w:tcPr>
            <w:tcW w:w="327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транспортні засоби</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83</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245</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83</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245</w:t>
            </w:r>
          </w:p>
        </w:tc>
      </w:tr>
      <w:tr w:rsidR="00390225" w:rsidTr="00390225">
        <w:trPr>
          <w:trHeight w:val="315"/>
        </w:trPr>
        <w:tc>
          <w:tcPr>
            <w:tcW w:w="327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інші</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86</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71</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86</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71</w:t>
            </w:r>
          </w:p>
        </w:tc>
      </w:tr>
      <w:tr w:rsidR="00390225" w:rsidTr="00390225">
        <w:trPr>
          <w:trHeight w:val="315"/>
        </w:trPr>
        <w:tc>
          <w:tcPr>
            <w:tcW w:w="327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2. Невиробничого призначення:</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327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будівлі та споруди</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327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машини та обладнання</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327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транспортні засоби</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327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інші</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327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Усього</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2059</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2131</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2059</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2131</w:t>
            </w:r>
          </w:p>
        </w:tc>
      </w:tr>
      <w:tr w:rsidR="00390225" w:rsidTr="00390225">
        <w:trPr>
          <w:trHeight w:val="315"/>
        </w:trPr>
        <w:tc>
          <w:tcPr>
            <w:tcW w:w="327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right"/>
              <w:rPr>
                <w:rFonts w:ascii="Tahoma" w:hAnsi="Tahoma" w:cs="Tahoma"/>
                <w:color w:val="0065A3"/>
                <w:sz w:val="17"/>
                <w:szCs w:val="17"/>
              </w:rPr>
            </w:pPr>
            <w:r>
              <w:rPr>
                <w:rFonts w:ascii="Tahoma" w:hAnsi="Tahoma" w:cs="Tahoma"/>
                <w:color w:val="0065A3"/>
                <w:sz w:val="17"/>
                <w:szCs w:val="17"/>
              </w:rPr>
              <w:t>Опис</w:t>
            </w:r>
          </w:p>
        </w:tc>
        <w:tc>
          <w:tcPr>
            <w:tcW w:w="11805" w:type="dxa"/>
            <w:gridSpan w:val="6"/>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both"/>
              <w:rPr>
                <w:rFonts w:ascii="Tahoma" w:hAnsi="Tahoma" w:cs="Tahoma"/>
                <w:color w:val="0065A3"/>
                <w:sz w:val="17"/>
                <w:szCs w:val="17"/>
              </w:rPr>
            </w:pPr>
            <w:r>
              <w:rPr>
                <w:rFonts w:ascii="Tahoma" w:hAnsi="Tahoma" w:cs="Tahoma"/>
                <w:color w:val="0065A3"/>
                <w:sz w:val="17"/>
                <w:szCs w:val="17"/>
              </w:rPr>
              <w:t>Мiсцезнаходження основних засобiв м. Ладижин , вул. Наконечного,184. Основнiтзасоби АТ "Ладижинськимй завод ЗБК" утримує тiльки з метою використання їх у процесi виробництва. Основнi засоби у звiтному перiодi не здаються i не орендуються у iнших юридичних або фiзичних осiб. Обмiн об'єктiв основних засобiв на подiбнi об'єкти основних засобiв у звiтному перiодi не вiдбувалося. Всi основнi засобi облiковуються у вiдповiдностi до П(С)БО 7 "Основнi засоби". Термiн та умови користування основними засобами (за основними групами). Умови користування основними засобами звичайнi. Основнi засоби використовуються у вiдповiдностi до технологiї виробництва продукцiї. Термiн корисного використання основного об'єкта визначається пiдприємством по кожному найменуванню окремо з урахуванням фiзичного та морального зносу. Амортизацiя нараховується за податковим методом. Первiсна вартiсть основних засобiв у звiтному перiодi складається з таких витрат: - суми, що сплаченi постачальниками активiв та пiдрядникам за виконання будiвельно-монтажних робiт (без ПДВ); - реєстрацiйнi збори, державне мито та аналогiчнi платежi, що здiйснюються в зi'язку з придбанням, суми непрямих податкiв в зв'язку з придбанням основних засобiв; - витрати на транспортування, встановлення , монтаж, налагодження основних засобiв; - iншi витрати, безпосередньо пов'язанi з доведенням основних засобiв до стану в якому вони придатнi до використання у процесi виробництва. Бухгалтерський облiк в Товариствi в перiод з 01.01.2014 року по 31.12.2014 року ведеться вiдповiдно до Закону України "Про бухгалтерський облiк в Українi" вiд 16.07.99 №996-ХIУ, "Iнструкцiї про застосування Плану рахункiв бухгалтерського облiку, активiв, капiталу, зобов'язань i господарських операцiй пiдприємств i органiзацiй", затвердженої наказом МФУ вiд 30.11.99 року № 291 та Положень (стандартiв) бухгалтерського облiку, затверджених МФУ України. Станом на 31.12.2014 року первiсна вартiсть основних засобiв становить 7214 тис. грн., - необоротнi активи - 3551 тис. грн., - оборотнi активи - 3362 тис. грн., Необоротнi активи, в свою чергу, складаються iз залишкової вартостi нематерiальних активiв, залишкової вартостi основних засобiв та вiдстрочених податкових активiв. Первiсна вартiсть нематерiальних активiв на 31 грудня 2014 року становить 6 тис. грн., накопичена амортизацiя - 100% до первiсної вартостi. В бухгалтерському облiку товариства на рахунку 10 «Основнi засоби» вiдображенi активи, оцiнка яких вiдповiдає критерiям П(С)БО №7 «Основнi засоби».Дооцiнка основних засобiв в звiтному роцi по всiх групах складає 288 тис.грн., у т.ч. транспортнi засоби дооцiненi на 185 тис.грн. машини та обладнання - до 84 тис.грн., передавальнi пристрої- на 19 тис.грн. Знос основних засобiв становить 4157 тис. грн., ступiнь зносу – 55,3 %. Вiдстроченi податковi активи на дату балансу – 484 тис. грн. Оборотнi активи товариства складаються iз запасiв, готової продукцiї, дебiторської заборгованостi за товари, роботи, послуги та виданими авансами, iншої поточної дебiторської заборгованостi, грошових коштiв та витрат майбутнiх перiодiв. Запаси станом на 31.12.2014 року становлять 2900 тис. грн., в тому числi виробничi запаси – 1806 тис. грн., готова продукцiя – 1094 тис. грн. Вартiсть запасiв достовiрно визначена згiдно п.5 П(С)БО №9 «Запаси». Товариство протягом року забезпечило незмiннiсть визначення методiв оцiнки вибуття запасiв i користувалося методом «ФIФО» (перше надходження, перше вибуття), вибуття готової продукцiї за методом середньозваженої собiвартостi, згiдно П(С)БО №9 «Запаси». У бухгалтерському облiку запаси на дату балансу вiдображенi згiдно з пунктом 24 П(С)БО № 9 за первiсною вартiстю. Уцiнки або дооцiнки запасiв протягом року не було. Вiдображення дебiторської заборгованостi i оцiнку її реальностi товариство здiйснювало згiдно П(С)БО 10 «Дебiторська заборгованiсть». Сума поточної дебiторської заборгованостi станом на 31.12.14 року становить 271 тис. грн., у бiльшiй частинi це iнша поточна дебiторська заборгованнiсть. Дебiторська заборгованiсть за товари, роботи, послуг станом на 31 12.2014 року складає 66 тис. грн., за видами авансами - 56 тис. грн., за розрахунками з бюджетом по податку на прибуток – 46 тис. грн., iнша поточна дебiторська заборгованiсть – 103 тис. грн. Протягом звiтного перiоду товариство не формувало резерв сумнiвних боргiв. Облiк касових операцiй ведеться у вiдповiдностi з вимогами чинного законодавства. Лiмiт каси на 2014рiк встановлений i дотримувався. Залишки грошових коштiв в касi товариства станом на 31.12.2014 року вiдсутнi. Аналiтичний облiк операцiй по поточних рахунках товариства ведеться згiдно виписок банкiв, вiдповiдає даним журналiв – ордерiв, головної книги. Залишок грошових коштiв на розрахункових рахунках товариства станом на 31.12.2014 року становить 1 тис. грн. Витрати майбютнiх перiодiв(оплата перiодичних видань) - 7 тис.грн. Основних засобiв, оформлених в заставу немає. В балансi вiдображенi власнi основнi засоби. Пiдприємство немає орендованих основних засобiв та основних засобiв, отриманих на умовах фiнансового лiзингу. Первiсна вартiсть основних засобiв, якi внесенi до статутного капiталу товариства (пiд час приватизацiї) визначена, як справедлива вартiсть. Суттєвi змiни у вартостi основних засобiв у звiтному перiодi зумовленi придбанням, проведенням капiтального ремонту i модернiзацiєю та за рахунок нарахування амортизацiї. У звiтному перiодi обмежень на використання власного майна акцiонерного товариства не було.</w:t>
            </w:r>
          </w:p>
        </w:tc>
      </w:tr>
    </w:tbl>
    <w:p w:rsidR="00390225" w:rsidRDefault="00390225" w:rsidP="00390225">
      <w:pPr>
        <w:pStyle w:val="1"/>
        <w:shd w:val="clear" w:color="auto" w:fill="DFE2E7"/>
        <w:spacing w:before="0"/>
        <w:rPr>
          <w:rFonts w:ascii="Tahoma" w:hAnsi="Tahoma" w:cs="Tahoma"/>
          <w:color w:val="0065A3"/>
          <w:sz w:val="24"/>
          <w:szCs w:val="24"/>
        </w:rPr>
      </w:pPr>
      <w:r>
        <w:rPr>
          <w:rFonts w:ascii="Tahoma" w:hAnsi="Tahoma" w:cs="Tahoma"/>
          <w:color w:val="0065A3"/>
          <w:sz w:val="24"/>
          <w:szCs w:val="24"/>
        </w:rPr>
        <w:t>Інформація щодо вартості чистих активів емітента</w:t>
      </w:r>
    </w:p>
    <w:p w:rsidR="00390225" w:rsidRDefault="00390225" w:rsidP="00390225">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2842"/>
        <w:gridCol w:w="7232"/>
        <w:gridCol w:w="2159"/>
        <w:gridCol w:w="2842"/>
      </w:tblGrid>
      <w:tr w:rsidR="00390225" w:rsidTr="00390225">
        <w:trPr>
          <w:trHeight w:val="315"/>
        </w:trPr>
        <w:tc>
          <w:tcPr>
            <w:tcW w:w="10074" w:type="dxa"/>
            <w:gridSpan w:val="2"/>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Найменування показника</w:t>
            </w:r>
          </w:p>
        </w:tc>
        <w:tc>
          <w:tcPr>
            <w:tcW w:w="2159"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За звітний період</w:t>
            </w:r>
          </w:p>
        </w:tc>
        <w:tc>
          <w:tcPr>
            <w:tcW w:w="2842"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За попередній період</w:t>
            </w:r>
          </w:p>
        </w:tc>
      </w:tr>
      <w:tr w:rsidR="00390225" w:rsidTr="00390225">
        <w:trPr>
          <w:trHeight w:val="315"/>
        </w:trPr>
        <w:tc>
          <w:tcPr>
            <w:tcW w:w="10074" w:type="dxa"/>
            <w:gridSpan w:val="2"/>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Розрахункова вартість чистих активів (тис. грн)</w:t>
            </w:r>
          </w:p>
        </w:tc>
        <w:tc>
          <w:tcPr>
            <w:tcW w:w="2159"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4471</w:t>
            </w:r>
          </w:p>
        </w:tc>
        <w:tc>
          <w:tcPr>
            <w:tcW w:w="2842"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5411</w:t>
            </w:r>
          </w:p>
        </w:tc>
      </w:tr>
      <w:tr w:rsidR="00390225" w:rsidTr="00390225">
        <w:trPr>
          <w:trHeight w:val="315"/>
        </w:trPr>
        <w:tc>
          <w:tcPr>
            <w:tcW w:w="10074" w:type="dxa"/>
            <w:gridSpan w:val="2"/>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Статутний капітал (тис. грн.)</w:t>
            </w:r>
          </w:p>
        </w:tc>
        <w:tc>
          <w:tcPr>
            <w:tcW w:w="2159"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695</w:t>
            </w:r>
          </w:p>
        </w:tc>
        <w:tc>
          <w:tcPr>
            <w:tcW w:w="2842"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695</w:t>
            </w:r>
          </w:p>
        </w:tc>
      </w:tr>
      <w:tr w:rsidR="00390225" w:rsidTr="00390225">
        <w:trPr>
          <w:trHeight w:val="315"/>
        </w:trPr>
        <w:tc>
          <w:tcPr>
            <w:tcW w:w="10074" w:type="dxa"/>
            <w:gridSpan w:val="2"/>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Скоригований статутний капітал (тис. грн)</w:t>
            </w:r>
          </w:p>
        </w:tc>
        <w:tc>
          <w:tcPr>
            <w:tcW w:w="2159"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695</w:t>
            </w:r>
          </w:p>
        </w:tc>
        <w:tc>
          <w:tcPr>
            <w:tcW w:w="2842"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695</w:t>
            </w:r>
          </w:p>
        </w:tc>
      </w:tr>
      <w:tr w:rsidR="00390225" w:rsidTr="00390225">
        <w:trPr>
          <w:trHeight w:val="315"/>
        </w:trPr>
        <w:tc>
          <w:tcPr>
            <w:tcW w:w="2842"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Опис</w:t>
            </w:r>
          </w:p>
        </w:tc>
        <w:tc>
          <w:tcPr>
            <w:tcW w:w="12233" w:type="dxa"/>
            <w:gridSpan w:val="3"/>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both"/>
              <w:rPr>
                <w:rFonts w:ascii="Tahoma" w:hAnsi="Tahoma" w:cs="Tahoma"/>
                <w:color w:val="0065A3"/>
                <w:sz w:val="17"/>
                <w:szCs w:val="17"/>
              </w:rPr>
            </w:pPr>
            <w:r>
              <w:rPr>
                <w:rFonts w:ascii="Tahoma" w:hAnsi="Tahoma" w:cs="Tahoma"/>
                <w:color w:val="0065A3"/>
                <w:sz w:val="17"/>
                <w:szCs w:val="17"/>
              </w:rPr>
              <w:t>Розрахунок вартостi чистих активiв за попереднiй та звiтний перiоди зроблений емiтентом у вiдповiдностi до методичних рекомендвцiй щодо визначення вартостi чистих активiв акцiонерних товариств, схвалених рiшенням ДКЦПФР та ФР вiд 17.11.2004р. № 485. У вiдповiдностi до п.4 вищезазначених Методичних рекомендацiй величина вартостi чистих активiв визначена шляхом вирахування iз суми активiв, прийнятих до розрахунку, суми його зобов'язань, прийнятих до розрахунку i проведенi за формулою: чистi активи=(2.1+2.2+2.3) - (3.1+3.2+3.3+3.4). де 2.1 - Необоротнi активи вiдображенi в балансi, до складу яких входять: нематерiальнi активи ( залишкова вартiсть, основнi засоби (залишкова вартiсть), незавершене виробництво, довгостроковi та iншi фiнансовi iнвестицiї, довгострокова дебiторська заборгованiсть, iншi необоротнi активи, включаючи вiдстроченi податковi активи. 2.2. - Оборотнi активи (роздiл 2 балансу), до складу яких входять запаси запаси, векселi одержанi, дебiторська заборгованiсть, поточнi фiнансовi зобов'язання, грошовi кошти, iншi оборотнi активи. 2.3 - Витрати майбютнiх перiодiв. 3.1 - Довгостроковi зобов'язання. 3.2 - Поточнi зобов'язання. До складу поточних зобов'язань включенi короткостроковi кредити банкiв, поточна заборгованiсть за довгостроковими зобов'язаннями, виданi векселi, кредиторська заборгованiсть за товари, роботи, послуги, поточнi зобов'язання за розрахунками з одержаних авансiв, з бюджетом з позабюджетних платежiв, зi страхування, з оплати працi - з учасниками, iз внутрiшнiх розрахункiв, iншi поточнi зобов'язання. 3.3 - Забезпечення наступних виплат i платежiв. 3.4 - Доходи майбутнiх перiодiв. Як бачимо з розрахунку чистi активи за звiтний перiод дорiвнюють 4471 тис.грн.,(статутний капiтал - 695 тис.грн., додатковий капiтал - 1793 тис.грн., резервний капiтал - 103 тис.грн., нерозподiлений прибуток - 1880 тис.грн.) що бiльше розмiру статутного капiталу на 3776 тис.грн. Тобто чистi активи пiдприємства вiдповiдають вимогам ч.3 ст.155 Цивiльного Кодексу України.</w:t>
            </w:r>
          </w:p>
        </w:tc>
      </w:tr>
      <w:tr w:rsidR="00390225" w:rsidTr="00390225">
        <w:trPr>
          <w:trHeight w:val="315"/>
        </w:trPr>
        <w:tc>
          <w:tcPr>
            <w:tcW w:w="2842"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Висновок</w:t>
            </w:r>
          </w:p>
        </w:tc>
        <w:tc>
          <w:tcPr>
            <w:tcW w:w="12233" w:type="dxa"/>
            <w:gridSpan w:val="3"/>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both"/>
              <w:rPr>
                <w:rFonts w:ascii="Tahoma" w:hAnsi="Tahoma" w:cs="Tahoma"/>
                <w:color w:val="0065A3"/>
                <w:sz w:val="17"/>
                <w:szCs w:val="17"/>
              </w:rPr>
            </w:pPr>
            <w:r>
              <w:rPr>
                <w:rFonts w:ascii="Tahoma" w:hAnsi="Tahoma" w:cs="Tahoma"/>
                <w:color w:val="0065A3"/>
                <w:sz w:val="17"/>
                <w:szCs w:val="17"/>
              </w:rPr>
              <w:t>Вартiсть чистих активiв акцiонерного товариства бiльша вiд статутного капiталу та вiдповiдає вимогам статтi 155 " Статутний капiтал акцiонерного товариства "Цивiльного кодексу України" та перевищує розмiр статутного капiталу.</w:t>
            </w:r>
          </w:p>
        </w:tc>
      </w:tr>
    </w:tbl>
    <w:p w:rsidR="00390225" w:rsidRDefault="00390225" w:rsidP="00390225">
      <w:pPr>
        <w:pStyle w:val="1"/>
        <w:shd w:val="clear" w:color="auto" w:fill="DFE2E7"/>
        <w:spacing w:before="0"/>
        <w:rPr>
          <w:rFonts w:ascii="Tahoma" w:hAnsi="Tahoma" w:cs="Tahoma"/>
          <w:color w:val="0065A3"/>
          <w:sz w:val="24"/>
          <w:szCs w:val="24"/>
        </w:rPr>
      </w:pPr>
      <w:r>
        <w:rPr>
          <w:rFonts w:ascii="Tahoma" w:hAnsi="Tahoma" w:cs="Tahoma"/>
          <w:color w:val="0065A3"/>
          <w:sz w:val="24"/>
          <w:szCs w:val="24"/>
        </w:rPr>
        <w:t>Інформація про зобов'язання емітента</w:t>
      </w:r>
    </w:p>
    <w:p w:rsidR="00390225" w:rsidRDefault="00390225" w:rsidP="00390225">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3366"/>
        <w:gridCol w:w="2805"/>
        <w:gridCol w:w="2980"/>
        <w:gridCol w:w="3225"/>
        <w:gridCol w:w="2699"/>
      </w:tblGrid>
      <w:tr w:rsidR="00390225" w:rsidTr="00390225">
        <w:trPr>
          <w:trHeight w:val="315"/>
        </w:trPr>
        <w:tc>
          <w:tcPr>
            <w:tcW w:w="3366"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Види зобов'язань</w:t>
            </w:r>
          </w:p>
        </w:tc>
        <w:tc>
          <w:tcPr>
            <w:tcW w:w="2805"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Дата виникнення</w:t>
            </w:r>
          </w:p>
        </w:tc>
        <w:tc>
          <w:tcPr>
            <w:tcW w:w="298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Непогашена частина боргу (тис. грн.)</w:t>
            </w:r>
          </w:p>
        </w:tc>
        <w:tc>
          <w:tcPr>
            <w:tcW w:w="3225"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Відсоток за користування коштами (відсоток річних)</w:t>
            </w:r>
          </w:p>
        </w:tc>
        <w:tc>
          <w:tcPr>
            <w:tcW w:w="2699"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Дата погашення</w:t>
            </w:r>
          </w:p>
        </w:tc>
      </w:tr>
      <w:tr w:rsidR="00390225" w:rsidTr="00390225">
        <w:trPr>
          <w:trHeight w:val="315"/>
        </w:trPr>
        <w:tc>
          <w:tcPr>
            <w:tcW w:w="3366"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Кредити банку</w:t>
            </w:r>
          </w:p>
        </w:tc>
        <w:tc>
          <w:tcPr>
            <w:tcW w:w="280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98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322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699"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3366"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у тому числі:</w:t>
            </w:r>
          </w:p>
        </w:tc>
        <w:tc>
          <w:tcPr>
            <w:tcW w:w="11709" w:type="dxa"/>
            <w:gridSpan w:val="4"/>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w:t>
            </w:r>
          </w:p>
        </w:tc>
      </w:tr>
      <w:tr w:rsidR="00390225" w:rsidTr="00390225">
        <w:trPr>
          <w:trHeight w:val="315"/>
        </w:trPr>
        <w:tc>
          <w:tcPr>
            <w:tcW w:w="3366"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p>
        </w:tc>
        <w:tc>
          <w:tcPr>
            <w:tcW w:w="280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p>
        </w:tc>
        <w:tc>
          <w:tcPr>
            <w:tcW w:w="298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p>
        </w:tc>
        <w:tc>
          <w:tcPr>
            <w:tcW w:w="322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p>
        </w:tc>
        <w:tc>
          <w:tcPr>
            <w:tcW w:w="2699"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p>
        </w:tc>
      </w:tr>
      <w:tr w:rsidR="00390225" w:rsidTr="00390225">
        <w:trPr>
          <w:trHeight w:val="315"/>
        </w:trPr>
        <w:tc>
          <w:tcPr>
            <w:tcW w:w="3366"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Зобов'язання за цінними паперами</w:t>
            </w:r>
          </w:p>
        </w:tc>
        <w:tc>
          <w:tcPr>
            <w:tcW w:w="280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98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322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699"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3366"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у тому числі:</w:t>
            </w:r>
          </w:p>
        </w:tc>
        <w:tc>
          <w:tcPr>
            <w:tcW w:w="11709" w:type="dxa"/>
            <w:gridSpan w:val="4"/>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w:t>
            </w:r>
          </w:p>
        </w:tc>
      </w:tr>
      <w:tr w:rsidR="00390225" w:rsidTr="00390225">
        <w:trPr>
          <w:trHeight w:val="315"/>
        </w:trPr>
        <w:tc>
          <w:tcPr>
            <w:tcW w:w="3366"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за облігаціями (за кожним випуском):</w:t>
            </w:r>
          </w:p>
        </w:tc>
        <w:tc>
          <w:tcPr>
            <w:tcW w:w="280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98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322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699"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3366"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p>
        </w:tc>
        <w:tc>
          <w:tcPr>
            <w:tcW w:w="280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p>
        </w:tc>
        <w:tc>
          <w:tcPr>
            <w:tcW w:w="298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p>
        </w:tc>
        <w:tc>
          <w:tcPr>
            <w:tcW w:w="322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p>
        </w:tc>
        <w:tc>
          <w:tcPr>
            <w:tcW w:w="2699"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p>
        </w:tc>
      </w:tr>
      <w:tr w:rsidR="00390225" w:rsidTr="00390225">
        <w:trPr>
          <w:trHeight w:val="315"/>
        </w:trPr>
        <w:tc>
          <w:tcPr>
            <w:tcW w:w="3366"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за іпотечними цінними паперами (за кожним власним випуском):</w:t>
            </w:r>
          </w:p>
        </w:tc>
        <w:tc>
          <w:tcPr>
            <w:tcW w:w="280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98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322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699"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3366"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p>
        </w:tc>
        <w:tc>
          <w:tcPr>
            <w:tcW w:w="280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p>
        </w:tc>
        <w:tc>
          <w:tcPr>
            <w:tcW w:w="298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p>
        </w:tc>
        <w:tc>
          <w:tcPr>
            <w:tcW w:w="322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p>
        </w:tc>
        <w:tc>
          <w:tcPr>
            <w:tcW w:w="2699"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p>
        </w:tc>
      </w:tr>
      <w:tr w:rsidR="00390225" w:rsidTr="00390225">
        <w:trPr>
          <w:trHeight w:val="315"/>
        </w:trPr>
        <w:tc>
          <w:tcPr>
            <w:tcW w:w="3366"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за сертифікатами ФОН (за кожним власним випуском):</w:t>
            </w:r>
          </w:p>
        </w:tc>
        <w:tc>
          <w:tcPr>
            <w:tcW w:w="280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98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322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699"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3366"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p>
        </w:tc>
        <w:tc>
          <w:tcPr>
            <w:tcW w:w="280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p>
        </w:tc>
        <w:tc>
          <w:tcPr>
            <w:tcW w:w="298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p>
        </w:tc>
        <w:tc>
          <w:tcPr>
            <w:tcW w:w="322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p>
        </w:tc>
        <w:tc>
          <w:tcPr>
            <w:tcW w:w="2699"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p>
        </w:tc>
      </w:tr>
      <w:tr w:rsidR="00390225" w:rsidTr="00390225">
        <w:trPr>
          <w:trHeight w:val="315"/>
        </w:trPr>
        <w:tc>
          <w:tcPr>
            <w:tcW w:w="3366"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за векселями (всього)</w:t>
            </w:r>
          </w:p>
        </w:tc>
        <w:tc>
          <w:tcPr>
            <w:tcW w:w="280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98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322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699"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3366"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за іншими цінними паперами (у тому числі за похідними цінними паперами)(за кожним видом):</w:t>
            </w:r>
          </w:p>
        </w:tc>
        <w:tc>
          <w:tcPr>
            <w:tcW w:w="280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98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322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699"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3366"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p>
        </w:tc>
        <w:tc>
          <w:tcPr>
            <w:tcW w:w="280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p>
        </w:tc>
        <w:tc>
          <w:tcPr>
            <w:tcW w:w="298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p>
        </w:tc>
        <w:tc>
          <w:tcPr>
            <w:tcW w:w="322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p>
        </w:tc>
        <w:tc>
          <w:tcPr>
            <w:tcW w:w="2699"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p>
        </w:tc>
      </w:tr>
      <w:tr w:rsidR="00390225" w:rsidTr="00390225">
        <w:trPr>
          <w:trHeight w:val="315"/>
        </w:trPr>
        <w:tc>
          <w:tcPr>
            <w:tcW w:w="3366"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за фінансовими інвестиціями в корпоративні права (за кожним видом):</w:t>
            </w:r>
          </w:p>
        </w:tc>
        <w:tc>
          <w:tcPr>
            <w:tcW w:w="280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98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322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699"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3366"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p>
        </w:tc>
        <w:tc>
          <w:tcPr>
            <w:tcW w:w="280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p>
        </w:tc>
        <w:tc>
          <w:tcPr>
            <w:tcW w:w="298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p>
        </w:tc>
        <w:tc>
          <w:tcPr>
            <w:tcW w:w="322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699"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p>
        </w:tc>
      </w:tr>
      <w:tr w:rsidR="00390225" w:rsidTr="00390225">
        <w:trPr>
          <w:trHeight w:val="315"/>
        </w:trPr>
        <w:tc>
          <w:tcPr>
            <w:tcW w:w="3366"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Податкові зобов'язання</w:t>
            </w:r>
          </w:p>
        </w:tc>
        <w:tc>
          <w:tcPr>
            <w:tcW w:w="280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98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325</w:t>
            </w:r>
          </w:p>
        </w:tc>
        <w:tc>
          <w:tcPr>
            <w:tcW w:w="322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699"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3366"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Фінансова допомога на зворотній основі</w:t>
            </w:r>
          </w:p>
        </w:tc>
        <w:tc>
          <w:tcPr>
            <w:tcW w:w="280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98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322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699"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3366"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Інші зобов'язання</w:t>
            </w:r>
          </w:p>
        </w:tc>
        <w:tc>
          <w:tcPr>
            <w:tcW w:w="280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98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2117</w:t>
            </w:r>
          </w:p>
        </w:tc>
        <w:tc>
          <w:tcPr>
            <w:tcW w:w="322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699"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3366"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Усього зобов'язань</w:t>
            </w:r>
          </w:p>
        </w:tc>
        <w:tc>
          <w:tcPr>
            <w:tcW w:w="280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98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2442</w:t>
            </w:r>
          </w:p>
        </w:tc>
        <w:tc>
          <w:tcPr>
            <w:tcW w:w="3225"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699"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3366"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Опис:</w:t>
            </w:r>
          </w:p>
        </w:tc>
        <w:tc>
          <w:tcPr>
            <w:tcW w:w="11709" w:type="dxa"/>
            <w:gridSpan w:val="4"/>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both"/>
              <w:rPr>
                <w:rFonts w:ascii="Tahoma" w:hAnsi="Tahoma" w:cs="Tahoma"/>
                <w:color w:val="0065A3"/>
                <w:sz w:val="17"/>
                <w:szCs w:val="17"/>
              </w:rPr>
            </w:pPr>
            <w:r>
              <w:rPr>
                <w:rFonts w:ascii="Tahoma" w:hAnsi="Tahoma" w:cs="Tahoma"/>
                <w:color w:val="0065A3"/>
                <w:sz w:val="17"/>
                <w:szCs w:val="17"/>
              </w:rPr>
              <w:t>Облiк поточних зобов'язань в балансi та вiдображення їх за сумою погашення вiдповiдає вимогам П(С)БО 11. Поточнi зобов'язання, що виникли протягом 2014 року складають 2442 тис.грн. та в порiвняннi з 2013 роком збiльшились на 967 тис.грн. Кредитами банкiв Товариство не користувалось. Станом на 31.12.14 року поточнi зобов’язання становлять 2442 тис. грн.; В основному, це заборгованiсть за виконанi роботи та отриманi товари, послуги - 87 тис. грн., з отриманих авансiв 1207 тис. грн., зобов’язання за розрахунками з бюджетом 258 тис. грн., зi страхування - 67 тис. грн., з оплати працi – 144 тис. грн., з учасниками – 2 тис. грн., iншi поточнi зобов’язання - 677 тис.грн. Облiк зобов’язань вiдображається за сумою їх погашення.</w:t>
            </w:r>
          </w:p>
        </w:tc>
      </w:tr>
    </w:tbl>
    <w:p w:rsidR="00390225" w:rsidRDefault="00390225" w:rsidP="00390225">
      <w:pPr>
        <w:pStyle w:val="1"/>
        <w:shd w:val="clear" w:color="auto" w:fill="DFE2E7"/>
        <w:spacing w:before="0"/>
        <w:rPr>
          <w:rFonts w:ascii="Tahoma" w:hAnsi="Tahoma" w:cs="Tahoma"/>
          <w:color w:val="0065A3"/>
          <w:sz w:val="24"/>
          <w:szCs w:val="24"/>
        </w:rPr>
      </w:pPr>
      <w:r>
        <w:rPr>
          <w:rFonts w:ascii="Tahoma" w:hAnsi="Tahoma" w:cs="Tahoma"/>
          <w:color w:val="0065A3"/>
          <w:sz w:val="24"/>
          <w:szCs w:val="24"/>
        </w:rPr>
        <w:t>Інформація про обсяги виробництва та реалізації основних видів продукції</w:t>
      </w:r>
    </w:p>
    <w:p w:rsidR="00390225" w:rsidRDefault="00390225" w:rsidP="00390225">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507"/>
        <w:gridCol w:w="1864"/>
        <w:gridCol w:w="2078"/>
        <w:gridCol w:w="1752"/>
        <w:gridCol w:w="1968"/>
        <w:gridCol w:w="2078"/>
        <w:gridCol w:w="1683"/>
        <w:gridCol w:w="2145"/>
      </w:tblGrid>
      <w:tr w:rsidR="00390225" w:rsidTr="00390225">
        <w:trPr>
          <w:trHeight w:val="315"/>
        </w:trPr>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 з/п</w:t>
            </w:r>
          </w:p>
        </w:tc>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Основний вид продукції*</w:t>
            </w:r>
          </w:p>
        </w:tc>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Обсяг виробництва</w:t>
            </w:r>
          </w:p>
        </w:tc>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Обсяг реалізованої продукції</w:t>
            </w:r>
          </w:p>
        </w:tc>
      </w:tr>
      <w:tr w:rsidR="00390225" w:rsidTr="00390225">
        <w:trPr>
          <w:trHeight w:val="315"/>
        </w:trPr>
        <w:tc>
          <w:tcPr>
            <w:tcW w:w="0" w:type="auto"/>
            <w:vMerge/>
            <w:tcBorders>
              <w:right w:val="single" w:sz="6" w:space="0" w:color="DDE5E2"/>
            </w:tcBorders>
            <w:shd w:val="clear" w:color="auto" w:fill="DFE2E7"/>
            <w:vAlign w:val="center"/>
            <w:hideMark/>
          </w:tcPr>
          <w:p w:rsidR="00390225" w:rsidRDefault="00390225">
            <w:pPr>
              <w:rPr>
                <w:rFonts w:ascii="Tahoma" w:hAnsi="Tahoma" w:cs="Tahoma"/>
                <w:color w:val="000000"/>
                <w:sz w:val="17"/>
                <w:szCs w:val="17"/>
              </w:rPr>
            </w:pPr>
          </w:p>
        </w:tc>
        <w:tc>
          <w:tcPr>
            <w:tcW w:w="0" w:type="auto"/>
            <w:vMerge/>
            <w:tcBorders>
              <w:right w:val="single" w:sz="6" w:space="0" w:color="DDE5E2"/>
            </w:tcBorders>
            <w:shd w:val="clear" w:color="auto" w:fill="DFE2E7"/>
            <w:vAlign w:val="center"/>
            <w:hideMark/>
          </w:tcPr>
          <w:p w:rsidR="00390225" w:rsidRDefault="00390225">
            <w:pPr>
              <w:rPr>
                <w:rFonts w:ascii="Tahoma" w:hAnsi="Tahoma" w:cs="Tahoma"/>
                <w:color w:val="000000"/>
                <w:sz w:val="17"/>
                <w:szCs w:val="17"/>
              </w:rPr>
            </w:pP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у натуральній формі (фізична од. вим.**)</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у грошовій формі (тис.грн.)</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у відсотках до всієї виробленої продукції</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у натуральній формі (фізична од. вим.**)</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у грошовій формі (тіс. грн.)</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у відсотках до всієї реалізованої продукції</w:t>
            </w:r>
          </w:p>
        </w:tc>
      </w:tr>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1</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2</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3</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4</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5</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6</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7</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8</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СВ95-2i</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177,0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344.4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8.4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179,1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416.7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7.8</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СВ 105-3,6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179,54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374.1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8.5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202,1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437.5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8.8</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Ф3-АМ</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227,8</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752.8</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10.8</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210,8</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851.7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9.2</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Ф5-АМ</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102,5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348.7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102,5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377.5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4.5</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Ф5-4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164,68</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550.6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7.8</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107,4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404.1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4.7</w:t>
            </w:r>
          </w:p>
        </w:tc>
      </w:tr>
    </w:tbl>
    <w:p w:rsidR="00390225" w:rsidRDefault="00390225" w:rsidP="00390225">
      <w:pPr>
        <w:pStyle w:val="a5"/>
        <w:shd w:val="clear" w:color="auto" w:fill="DFE2E7"/>
        <w:spacing w:before="0" w:beforeAutospacing="0" w:after="270" w:afterAutospacing="0"/>
        <w:rPr>
          <w:rFonts w:ascii="Tahoma" w:hAnsi="Tahoma" w:cs="Tahoma"/>
          <w:color w:val="757575"/>
          <w:sz w:val="21"/>
          <w:szCs w:val="21"/>
        </w:rPr>
      </w:pPr>
      <w:r>
        <w:rPr>
          <w:rFonts w:ascii="Tahoma" w:hAnsi="Tahoma" w:cs="Tahoma"/>
          <w:color w:val="757575"/>
          <w:sz w:val="21"/>
          <w:szCs w:val="21"/>
        </w:rPr>
        <w:t>_______________</w:t>
      </w:r>
    </w:p>
    <w:p w:rsidR="00390225" w:rsidRDefault="00390225" w:rsidP="00390225">
      <w:pPr>
        <w:pStyle w:val="a5"/>
        <w:shd w:val="clear" w:color="auto" w:fill="DFE2E7"/>
        <w:spacing w:before="0" w:beforeAutospacing="0" w:after="270" w:afterAutospacing="0"/>
        <w:rPr>
          <w:rFonts w:ascii="Tahoma" w:hAnsi="Tahoma" w:cs="Tahoma"/>
          <w:color w:val="757575"/>
          <w:sz w:val="21"/>
          <w:szCs w:val="21"/>
        </w:rPr>
      </w:pPr>
      <w:r>
        <w:rPr>
          <w:rFonts w:ascii="Tahoma" w:hAnsi="Tahoma" w:cs="Tahoma"/>
          <w:color w:val="757575"/>
          <w:sz w:val="21"/>
          <w:szCs w:val="21"/>
        </w:rPr>
        <w:t>* Зазначаються основні види продукції, які складають більше 5% від загального обсягу виробленої продукції в грошовому вимірі.</w:t>
      </w:r>
    </w:p>
    <w:p w:rsidR="00390225" w:rsidRDefault="00390225" w:rsidP="00390225">
      <w:pPr>
        <w:pStyle w:val="a5"/>
        <w:shd w:val="clear" w:color="auto" w:fill="DFE2E7"/>
        <w:spacing w:before="0" w:beforeAutospacing="0" w:after="270" w:afterAutospacing="0"/>
        <w:rPr>
          <w:rFonts w:ascii="Tahoma" w:hAnsi="Tahoma" w:cs="Tahoma"/>
          <w:color w:val="757575"/>
          <w:sz w:val="21"/>
          <w:szCs w:val="21"/>
        </w:rPr>
      </w:pPr>
      <w:r>
        <w:rPr>
          <w:rFonts w:ascii="Tahoma" w:hAnsi="Tahoma" w:cs="Tahoma"/>
          <w:color w:val="757575"/>
          <w:sz w:val="21"/>
          <w:szCs w:val="21"/>
        </w:rPr>
        <w:t>** Фізична одиниця виміру (зазначити) - штуки, тонни, кілограми, метри тощо.</w:t>
      </w:r>
    </w:p>
    <w:p w:rsidR="00390225" w:rsidRDefault="00390225" w:rsidP="00390225">
      <w:pPr>
        <w:pStyle w:val="1"/>
        <w:shd w:val="clear" w:color="auto" w:fill="DFE2E7"/>
        <w:spacing w:before="0"/>
        <w:rPr>
          <w:rFonts w:ascii="Tahoma" w:hAnsi="Tahoma" w:cs="Tahoma"/>
          <w:color w:val="0065A3"/>
          <w:sz w:val="24"/>
          <w:szCs w:val="24"/>
        </w:rPr>
      </w:pPr>
      <w:r>
        <w:rPr>
          <w:rFonts w:ascii="Tahoma" w:hAnsi="Tahoma" w:cs="Tahoma"/>
          <w:color w:val="0065A3"/>
          <w:sz w:val="24"/>
          <w:szCs w:val="24"/>
        </w:rPr>
        <w:t>Інформація про собівартість реалізованої продукції</w:t>
      </w:r>
    </w:p>
    <w:p w:rsidR="00390225" w:rsidRDefault="00390225" w:rsidP="00390225">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924"/>
        <w:gridCol w:w="12834"/>
        <w:gridCol w:w="1317"/>
      </w:tblGrid>
      <w:tr w:rsidR="00390225" w:rsidTr="00390225">
        <w:trPr>
          <w:trHeight w:val="315"/>
        </w:trPr>
        <w:tc>
          <w:tcPr>
            <w:tcW w:w="45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 з/п</w:t>
            </w:r>
          </w:p>
        </w:tc>
        <w:tc>
          <w:tcPr>
            <w:tcW w:w="12495"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Склад витрат*</w:t>
            </w:r>
          </w:p>
        </w:tc>
        <w:tc>
          <w:tcPr>
            <w:tcW w:w="1185"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Відсоток від загальної собівартості реалізованої продукції (у відсотках)</w:t>
            </w:r>
          </w:p>
        </w:tc>
      </w:tr>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b/>
                <w:bCs/>
                <w:color w:val="000000"/>
                <w:sz w:val="17"/>
                <w:szCs w:val="17"/>
              </w:rPr>
              <w:t>1</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b/>
                <w:bCs/>
                <w:color w:val="000000"/>
                <w:sz w:val="17"/>
                <w:szCs w:val="17"/>
              </w:rPr>
              <w:t>2</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b/>
                <w:bCs/>
                <w:color w:val="000000"/>
                <w:sz w:val="17"/>
                <w:szCs w:val="17"/>
              </w:rPr>
              <w:t>3</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both"/>
              <w:rPr>
                <w:rFonts w:ascii="Tahoma" w:hAnsi="Tahoma" w:cs="Tahoma"/>
                <w:color w:val="0065A3"/>
                <w:sz w:val="17"/>
                <w:szCs w:val="17"/>
              </w:rPr>
            </w:pPr>
            <w:r>
              <w:rPr>
                <w:rFonts w:ascii="Tahoma" w:hAnsi="Tahoma" w:cs="Tahoma"/>
                <w:color w:val="0065A3"/>
                <w:sz w:val="17"/>
                <w:szCs w:val="17"/>
              </w:rPr>
              <w:t>сировина та матерiали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54.5</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both"/>
              <w:rPr>
                <w:rFonts w:ascii="Tahoma" w:hAnsi="Tahoma" w:cs="Tahoma"/>
                <w:color w:val="0065A3"/>
                <w:sz w:val="17"/>
                <w:szCs w:val="17"/>
              </w:rPr>
            </w:pPr>
            <w:r>
              <w:rPr>
                <w:rFonts w:ascii="Tahoma" w:hAnsi="Tahoma" w:cs="Tahoma"/>
                <w:color w:val="0065A3"/>
                <w:sz w:val="17"/>
                <w:szCs w:val="17"/>
              </w:rPr>
              <w:t>адмiнiстративно-господарськi витрати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22.8</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both"/>
              <w:rPr>
                <w:rFonts w:ascii="Tahoma" w:hAnsi="Tahoma" w:cs="Tahoma"/>
                <w:color w:val="0065A3"/>
                <w:sz w:val="17"/>
                <w:szCs w:val="17"/>
              </w:rPr>
            </w:pPr>
            <w:r>
              <w:rPr>
                <w:rFonts w:ascii="Tahoma" w:hAnsi="Tahoma" w:cs="Tahoma"/>
                <w:color w:val="0065A3"/>
                <w:sz w:val="17"/>
                <w:szCs w:val="17"/>
              </w:rPr>
              <w:t>основна та додаткова зарплата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7.7</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both"/>
              <w:rPr>
                <w:rFonts w:ascii="Tahoma" w:hAnsi="Tahoma" w:cs="Tahoma"/>
                <w:color w:val="0065A3"/>
                <w:sz w:val="17"/>
                <w:szCs w:val="17"/>
              </w:rPr>
            </w:pPr>
            <w:r>
              <w:rPr>
                <w:rFonts w:ascii="Tahoma" w:hAnsi="Tahoma" w:cs="Tahoma"/>
                <w:color w:val="0065A3"/>
                <w:sz w:val="17"/>
                <w:szCs w:val="17"/>
              </w:rPr>
              <w:t>загальнозаводськi витрати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5.3</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both"/>
              <w:rPr>
                <w:rFonts w:ascii="Tahoma" w:hAnsi="Tahoma" w:cs="Tahoma"/>
                <w:color w:val="0065A3"/>
                <w:sz w:val="17"/>
                <w:szCs w:val="17"/>
              </w:rPr>
            </w:pPr>
            <w:r>
              <w:rPr>
                <w:rFonts w:ascii="Tahoma" w:hAnsi="Tahoma" w:cs="Tahoma"/>
                <w:color w:val="0065A3"/>
                <w:sz w:val="17"/>
                <w:szCs w:val="17"/>
              </w:rPr>
              <w:t>енергоносiї</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5.1</w:t>
            </w:r>
          </w:p>
        </w:tc>
      </w:tr>
    </w:tbl>
    <w:p w:rsidR="00390225" w:rsidRDefault="00390225" w:rsidP="00390225">
      <w:pPr>
        <w:pStyle w:val="a5"/>
        <w:shd w:val="clear" w:color="auto" w:fill="DFE2E7"/>
        <w:spacing w:before="0" w:beforeAutospacing="0" w:after="270" w:afterAutospacing="0"/>
        <w:rPr>
          <w:rFonts w:ascii="Tahoma" w:hAnsi="Tahoma" w:cs="Tahoma"/>
          <w:color w:val="757575"/>
          <w:sz w:val="21"/>
          <w:szCs w:val="21"/>
        </w:rPr>
      </w:pPr>
      <w:r>
        <w:rPr>
          <w:rFonts w:ascii="Tahoma" w:hAnsi="Tahoma" w:cs="Tahoma"/>
          <w:color w:val="757575"/>
          <w:sz w:val="21"/>
          <w:szCs w:val="21"/>
        </w:rPr>
        <w:t>_______________</w:t>
      </w:r>
    </w:p>
    <w:p w:rsidR="00390225" w:rsidRDefault="00390225" w:rsidP="00390225">
      <w:pPr>
        <w:pStyle w:val="a5"/>
        <w:shd w:val="clear" w:color="auto" w:fill="DFE2E7"/>
        <w:spacing w:before="0" w:beforeAutospacing="0" w:after="270" w:afterAutospacing="0"/>
        <w:rPr>
          <w:rFonts w:ascii="Tahoma" w:hAnsi="Tahoma" w:cs="Tahoma"/>
          <w:color w:val="757575"/>
          <w:sz w:val="21"/>
          <w:szCs w:val="21"/>
        </w:rPr>
      </w:pPr>
      <w:r>
        <w:rPr>
          <w:rFonts w:ascii="Tahoma" w:hAnsi="Tahoma" w:cs="Tahoma"/>
          <w:color w:val="757575"/>
          <w:sz w:val="21"/>
          <w:szCs w:val="21"/>
        </w:rPr>
        <w:t>* Зазначаються витрати, які складають більше 5% від собівартості реалізованої продукції.</w:t>
      </w:r>
    </w:p>
    <w:p w:rsidR="00390225" w:rsidRDefault="00390225" w:rsidP="00390225">
      <w:pPr>
        <w:pStyle w:val="1"/>
        <w:shd w:val="clear" w:color="auto" w:fill="DFE2E7"/>
        <w:spacing w:before="0"/>
        <w:rPr>
          <w:rFonts w:ascii="Tahoma" w:hAnsi="Tahoma" w:cs="Tahoma"/>
          <w:color w:val="0065A3"/>
          <w:sz w:val="24"/>
          <w:szCs w:val="24"/>
        </w:rPr>
      </w:pPr>
      <w:r>
        <w:rPr>
          <w:rFonts w:ascii="Tahoma" w:hAnsi="Tahoma" w:cs="Tahoma"/>
          <w:color w:val="0065A3"/>
          <w:sz w:val="24"/>
          <w:szCs w:val="24"/>
        </w:rPr>
        <w:t>XV. Відомості про аудиторський висновок (звіт)</w:t>
      </w:r>
    </w:p>
    <w:p w:rsidR="00390225" w:rsidRDefault="00390225" w:rsidP="00390225">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5928"/>
        <w:gridCol w:w="9147"/>
      </w:tblGrid>
      <w:tr w:rsidR="00390225" w:rsidTr="00390225">
        <w:trPr>
          <w:trHeight w:val="315"/>
        </w:trPr>
        <w:tc>
          <w:tcPr>
            <w:tcW w:w="5928"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Найменування аудиторської фірми (П. І. Б. аудитора - фізичної особи - підприємця)</w:t>
            </w:r>
          </w:p>
        </w:tc>
        <w:tc>
          <w:tcPr>
            <w:tcW w:w="9147"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товариство з обмеженою вiдповiдальнiстю"Аудиторська фiрма"КООП-АУДИТ"</w:t>
            </w:r>
          </w:p>
        </w:tc>
      </w:tr>
      <w:tr w:rsidR="00390225" w:rsidTr="00390225">
        <w:trPr>
          <w:trHeight w:val="315"/>
        </w:trPr>
        <w:tc>
          <w:tcPr>
            <w:tcW w:w="5928"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Код за ЄДРПОУ (реєстраційний номер облікової картки* платника податків - фізичної особи)</w:t>
            </w:r>
          </w:p>
        </w:tc>
        <w:tc>
          <w:tcPr>
            <w:tcW w:w="9147"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21385106</w:t>
            </w:r>
          </w:p>
        </w:tc>
      </w:tr>
      <w:tr w:rsidR="00390225" w:rsidTr="00390225">
        <w:trPr>
          <w:trHeight w:val="315"/>
        </w:trPr>
        <w:tc>
          <w:tcPr>
            <w:tcW w:w="5928"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Місцезнаходження аудиторської фірми, аудитора</w:t>
            </w:r>
          </w:p>
        </w:tc>
        <w:tc>
          <w:tcPr>
            <w:tcW w:w="9147"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м.Черкаси вул.Гоголя,224 офiс 33</w:t>
            </w:r>
          </w:p>
        </w:tc>
      </w:tr>
      <w:tr w:rsidR="00390225" w:rsidTr="00390225">
        <w:trPr>
          <w:trHeight w:val="315"/>
        </w:trPr>
        <w:tc>
          <w:tcPr>
            <w:tcW w:w="5928"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Номер та дата видачі свідоцтва про включення до Реєстру аудиторських фірм та аудиторів, виданого Аудиторською палатою України</w:t>
            </w:r>
          </w:p>
        </w:tc>
        <w:tc>
          <w:tcPr>
            <w:tcW w:w="9147"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0367 26.01.2001</w:t>
            </w:r>
          </w:p>
        </w:tc>
      </w:tr>
      <w:tr w:rsidR="00390225" w:rsidTr="00390225">
        <w:trPr>
          <w:trHeight w:val="315"/>
        </w:trPr>
        <w:tc>
          <w:tcPr>
            <w:tcW w:w="5928"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Реєстраційний номер, серія та номер, дата видачі та строк дії свідоцтва про внесення до реєстру аудиторських фірм, які можуть проводити аудиторські перевірки професійних учасників ринку цінних паперів**</w:t>
            </w:r>
          </w:p>
        </w:tc>
        <w:tc>
          <w:tcPr>
            <w:tcW w:w="9147"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1026120000000834 АБ 000085 03.04.2012 04.11.2015</w:t>
            </w:r>
          </w:p>
        </w:tc>
      </w:tr>
      <w:tr w:rsidR="00390225" w:rsidTr="00390225">
        <w:trPr>
          <w:trHeight w:val="315"/>
        </w:trPr>
        <w:tc>
          <w:tcPr>
            <w:tcW w:w="5928"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Звітний період, за який проведений аудит фінансової звітності</w:t>
            </w:r>
          </w:p>
        </w:tc>
        <w:tc>
          <w:tcPr>
            <w:tcW w:w="9147"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2014</w:t>
            </w:r>
          </w:p>
        </w:tc>
      </w:tr>
      <w:tr w:rsidR="00390225" w:rsidTr="00390225">
        <w:trPr>
          <w:trHeight w:val="315"/>
        </w:trPr>
        <w:tc>
          <w:tcPr>
            <w:tcW w:w="5928"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Думка аудитора***</w:t>
            </w:r>
          </w:p>
        </w:tc>
        <w:tc>
          <w:tcPr>
            <w:tcW w:w="9147"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умовно-позитивна</w:t>
            </w:r>
          </w:p>
        </w:tc>
      </w:tr>
    </w:tbl>
    <w:p w:rsidR="00390225" w:rsidRDefault="00390225" w:rsidP="00390225">
      <w:pPr>
        <w:pStyle w:val="1"/>
        <w:shd w:val="clear" w:color="auto" w:fill="DFE2E7"/>
        <w:spacing w:before="0"/>
        <w:rPr>
          <w:rFonts w:ascii="Tahoma" w:hAnsi="Tahoma" w:cs="Tahoma"/>
          <w:color w:val="0065A3"/>
          <w:sz w:val="24"/>
          <w:szCs w:val="24"/>
        </w:rPr>
      </w:pPr>
      <w:r>
        <w:rPr>
          <w:rFonts w:ascii="Tahoma" w:hAnsi="Tahoma" w:cs="Tahoma"/>
          <w:color w:val="0065A3"/>
          <w:sz w:val="24"/>
          <w:szCs w:val="24"/>
        </w:rPr>
        <w:t>XVI. Текст аудиторського висновку</w:t>
      </w:r>
    </w:p>
    <w:p w:rsidR="00390225" w:rsidRDefault="00390225" w:rsidP="00390225">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5928"/>
        <w:gridCol w:w="9147"/>
      </w:tblGrid>
      <w:tr w:rsidR="00390225" w:rsidTr="00390225">
        <w:trPr>
          <w:trHeight w:val="315"/>
        </w:trPr>
        <w:tc>
          <w:tcPr>
            <w:tcW w:w="5928"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Найменування аудиторської фірми (П. І. Б. аудитора - фізичної особи - підприємця)</w:t>
            </w:r>
          </w:p>
        </w:tc>
        <w:tc>
          <w:tcPr>
            <w:tcW w:w="9147"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both"/>
              <w:rPr>
                <w:rFonts w:ascii="Tahoma" w:hAnsi="Tahoma" w:cs="Tahoma"/>
                <w:color w:val="0065A3"/>
                <w:sz w:val="17"/>
                <w:szCs w:val="17"/>
              </w:rPr>
            </w:pPr>
            <w:r>
              <w:rPr>
                <w:rFonts w:ascii="Tahoma" w:hAnsi="Tahoma" w:cs="Tahoma"/>
                <w:color w:val="0065A3"/>
                <w:sz w:val="17"/>
                <w:szCs w:val="17"/>
              </w:rPr>
              <w:t>Товариство з Обмеженою вiдповiдальнiстю"Аудиторська фiрма "КООП-АУДИТ"</w:t>
            </w:r>
          </w:p>
        </w:tc>
      </w:tr>
      <w:tr w:rsidR="00390225" w:rsidTr="00390225">
        <w:trPr>
          <w:trHeight w:val="315"/>
        </w:trPr>
        <w:tc>
          <w:tcPr>
            <w:tcW w:w="5928"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Код за ЄДРПОУ (реєстраційний номер облікової картки* платника податків - фізичної особи)</w:t>
            </w:r>
          </w:p>
        </w:tc>
        <w:tc>
          <w:tcPr>
            <w:tcW w:w="9147"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both"/>
              <w:rPr>
                <w:rFonts w:ascii="Tahoma" w:hAnsi="Tahoma" w:cs="Tahoma"/>
                <w:color w:val="0065A3"/>
                <w:sz w:val="17"/>
                <w:szCs w:val="17"/>
              </w:rPr>
            </w:pPr>
            <w:r>
              <w:rPr>
                <w:rFonts w:ascii="Tahoma" w:hAnsi="Tahoma" w:cs="Tahoma"/>
                <w:color w:val="0065A3"/>
                <w:sz w:val="17"/>
                <w:szCs w:val="17"/>
              </w:rPr>
              <w:t>21385106</w:t>
            </w:r>
          </w:p>
        </w:tc>
      </w:tr>
      <w:tr w:rsidR="00390225" w:rsidTr="00390225">
        <w:trPr>
          <w:trHeight w:val="315"/>
        </w:trPr>
        <w:tc>
          <w:tcPr>
            <w:tcW w:w="5928"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Місцезнаходження аудиторської фірми, аудитора</w:t>
            </w:r>
          </w:p>
        </w:tc>
        <w:tc>
          <w:tcPr>
            <w:tcW w:w="9147"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both"/>
              <w:rPr>
                <w:rFonts w:ascii="Tahoma" w:hAnsi="Tahoma" w:cs="Tahoma"/>
                <w:color w:val="0065A3"/>
                <w:sz w:val="17"/>
                <w:szCs w:val="17"/>
              </w:rPr>
            </w:pPr>
            <w:r>
              <w:rPr>
                <w:rFonts w:ascii="Tahoma" w:hAnsi="Tahoma" w:cs="Tahoma"/>
                <w:color w:val="0065A3"/>
                <w:sz w:val="17"/>
                <w:szCs w:val="17"/>
              </w:rPr>
              <w:t>м.Черкаси вул.Гоголя,224 оф.33</w:t>
            </w:r>
          </w:p>
        </w:tc>
      </w:tr>
      <w:tr w:rsidR="00390225" w:rsidTr="00390225">
        <w:trPr>
          <w:trHeight w:val="315"/>
        </w:trPr>
        <w:tc>
          <w:tcPr>
            <w:tcW w:w="5928"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Номер та дата видачі свідоцтва про включення до Реєстру аудиторських фірм та аудиторів, виданого Аудиторською палатою України</w:t>
            </w:r>
          </w:p>
        </w:tc>
        <w:tc>
          <w:tcPr>
            <w:tcW w:w="9147"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both"/>
              <w:rPr>
                <w:rFonts w:ascii="Tahoma" w:hAnsi="Tahoma" w:cs="Tahoma"/>
                <w:color w:val="0065A3"/>
                <w:sz w:val="17"/>
                <w:szCs w:val="17"/>
              </w:rPr>
            </w:pPr>
            <w:r>
              <w:rPr>
                <w:rFonts w:ascii="Tahoma" w:hAnsi="Tahoma" w:cs="Tahoma"/>
                <w:color w:val="0065A3"/>
                <w:sz w:val="17"/>
                <w:szCs w:val="17"/>
              </w:rPr>
              <w:t>0367 26.01.2001</w:t>
            </w:r>
          </w:p>
        </w:tc>
      </w:tr>
      <w:tr w:rsidR="00390225" w:rsidTr="00390225">
        <w:trPr>
          <w:trHeight w:val="315"/>
        </w:trPr>
        <w:tc>
          <w:tcPr>
            <w:tcW w:w="5928"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Реєстраційний номер, серія та номер, дата видачі та строк дії свідоцтва про внесення до реєстру аудиторських фірм, які можуть проводити аудиторські перевірки професійних учасників ринку цінних паперів**</w:t>
            </w:r>
          </w:p>
        </w:tc>
        <w:tc>
          <w:tcPr>
            <w:tcW w:w="9147"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both"/>
              <w:rPr>
                <w:rFonts w:ascii="Tahoma" w:hAnsi="Tahoma" w:cs="Tahoma"/>
                <w:color w:val="0065A3"/>
                <w:sz w:val="17"/>
                <w:szCs w:val="17"/>
              </w:rPr>
            </w:pPr>
            <w:r>
              <w:rPr>
                <w:rFonts w:ascii="Tahoma" w:hAnsi="Tahoma" w:cs="Tahoma"/>
                <w:color w:val="0065A3"/>
                <w:sz w:val="17"/>
                <w:szCs w:val="17"/>
              </w:rPr>
              <w:t>1026120000000834 АБ 000085 18.04.2012 04.11.2015</w:t>
            </w:r>
          </w:p>
        </w:tc>
      </w:tr>
      <w:tr w:rsidR="00390225" w:rsidTr="00390225">
        <w:trPr>
          <w:trHeight w:val="315"/>
        </w:trPr>
        <w:tc>
          <w:tcPr>
            <w:tcW w:w="5928"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Текст аудиторського висновку (звіту)</w:t>
            </w:r>
          </w:p>
        </w:tc>
        <w:tc>
          <w:tcPr>
            <w:tcW w:w="9147"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both"/>
              <w:rPr>
                <w:rFonts w:ascii="Tahoma" w:hAnsi="Tahoma" w:cs="Tahoma"/>
                <w:color w:val="0065A3"/>
                <w:sz w:val="17"/>
                <w:szCs w:val="17"/>
              </w:rPr>
            </w:pPr>
          </w:p>
        </w:tc>
      </w:tr>
      <w:tr w:rsidR="00390225" w:rsidTr="00390225">
        <w:trPr>
          <w:trHeight w:val="315"/>
        </w:trPr>
        <w:tc>
          <w:tcPr>
            <w:tcW w:w="15075" w:type="dxa"/>
            <w:gridSpan w:val="2"/>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both"/>
              <w:rPr>
                <w:rFonts w:ascii="Tahoma" w:hAnsi="Tahoma" w:cs="Tahoma"/>
                <w:color w:val="0065A3"/>
                <w:sz w:val="17"/>
                <w:szCs w:val="17"/>
              </w:rPr>
            </w:pPr>
            <w:r>
              <w:rPr>
                <w:rFonts w:ascii="Tahoma" w:hAnsi="Tahoma" w:cs="Tahoma"/>
                <w:color w:val="0065A3"/>
                <w:sz w:val="17"/>
                <w:szCs w:val="17"/>
              </w:rPr>
              <w:t>Аудиторський висновок (звiт незалежного аудитора) щодо фiнансової звiтностi Приватного акцiонерного товариства «Ладижинський завод ЗБК» станом на 31.12.2014 року. м. Ладижин 20 березня 2015 року Даний аудиторський висновок щодо фiнансових звiтiв Приватного акцiонерного товариства «Ладижинський завод ЗБК» за 2014 рiк призначається для власникiв цiнних паперiв та управлiнського персоналу Приватного акцiонерного товариства «Ладижинський завод ЗБК». Аудиторський висновок складений у вiдповiдностi до вимог Мiжнародних стандартiв контролю якостi, аудиту, огляду, iншого надання впевненостi та супутнiх послуг (далi МСА), зокрема до МСА 700 «Формулювання думки та надання звiту щодо фiнансової звiтностi», МСА 705 «Модифiкацiя думки у звiтi незалежного аудитора», МСА 706 «Пояснювальнi параграфи та параграфи з iнших питань у звiтi незалежного аудитора». Основнi вiдомостi про емiтента цiнних паперiв Повна назва Приватне акцiонерне товариство «Ладижинський завод ЗБК» Скорочена назва АТ «Ладижинський завод ЗБК» Iдентифiкацiйний код юридичної особи 00131966 Реєстрацiйний номер юридичної особи за ЄДР 11771050003000012 Мiсцезнаходження юридичної особи за КОАТУУ 24321 Вiнницька обл., м. Ладижин, вул. Наконечного, 184. Дата первинної реєстрацiї 29.03.1995 Дата останньої реєстрацiйної дiї 02.07.2010 Державний орган реєстрацiї: Тростянецька районна державна адмiнiстрацiя Вiнницької областi Керiвник Полончак Янош Яношевич Органiзацiйно- правова форма Акцiонерне товариство Телефон (04343)6-20-62,6-16-94 Основний вид дiяльностi 23.61 Виготовлення виробiв iз бетону для будiвництва Приватне акцiонерне товариство «Ладижинський завод ЗБК» засноване вiдповiдно до рiшення Вiнницького регiонального вiддiлення Фонду державного майна України (свiдоцтво на право власностi №68 вiд 10 сiчня 1995 р.) шляхом викупу державного майна, взятого в оренду (договiр купiвлi-продажу №33 вiд 22 березня 1994р.). АТ «Ладижинський завод ЗБК» - це виробниче пiдприємство по виготовленню залiзобетонних виробiв i мережевого залiзобетону, та надає послуги з перевезення автомобiльним транспортом. Пiдприємство виготовляє: стояки i фундаменти пiд металевi опори для високовольтних лiнiй електромереж та мереж зв’язку, сваї, залiзобетоннi вироби для будiвництва житла. У звiтному перiодi пiдприємство значно знизило обсяги виробництва - на 50,7%. В невеликому обсязi виготовлялись плити перекриття, фундаментнi блоки, балки, перемички, тротуарна плитка та iнше. В загальному обсязi виробництва виготовлення виробiв з залiзобетону складає - 91,6%, послуги автомобiльного вантажного транспорту – 8,4%. Середньооблiкова кiлькiсть працiвникiв – 66 осiб. Обсяг аудиторської перевiрки Аудиторська перевiрка здiйснювалась вiдповiдно до вимог Закону України „ Про внесення змiн до Закону України „Про аудиторську дiяльнiсть” вiд 14.09.2006 року №140-V, Мiжнародних стандартiв аудиту, надання впевненостi та етики Мiжнародної федерацiї бухгалтерiв, що є обов’язковими для застосування суб’єктами аудиторської дiяльностi в якостi Нацiональних стандартiв аудиту згiдно з рiшенням Аудиторської палати України вiд 30.11.2006 року №168/7. У ходi аудиторської перевiрки були перевiренi: Баланс (звiт про фiнансовий стан) станом на 31.12.2014 року (форма №1), Звiт про фiнансовi результати (звiт про сукупний дохiд) за 2014рiк (форма.№2), Звiт про рух грошових коштiв (за прямим методом ) за 2014 рiк (форма №3) , Звiт про власний капiтал за 2014 рiк (форма №4), Примiтки до рiчної фiнансової звiтностi за 2014 рiк (форма №5). Головна книга пiдприємства за 2014 рiк; Облiковi бухгалтерськi регiстри, журнали-ордери за 2014 рiк; Вiдомостi аналiтичного облiку; Iнвентаризацiйнi описи; Установчi документи зi змiнами та доповненнями; Вибiрково первиннi документи за 2014 рiк. Концептуальною основою фiнансової звiтностi, яку використано для пiдготовки фiнансових звiтiв є вимоги Закону України «Про бухгалтерський облiк та фiнансову звiтнiсть в Українi» вiд 16.07.99 р. № 996-XIV, iз змiнами та доповненнями, та Положень (стандартiв) бухгалтерського облiку, затверджених Мiнiстерством фiнансiв України, якi визначають принципи та методи ведення бухгалтерського облiку i складання фiнансової звiтностi в Українi. Вiдповiдальнiсть управлiнського персоналу Управлiнський персонал акцiонерного товариства несе вiдповiдальнiсть за пiдготовку та достовiрне представлення цих фiнансових звiтiв у вiдповiдностi до вимог Закону України «Про бухгалтерський облiк та фiнансову звiтнiсть вiд 16.07.1999 року та нацiональними Положеннями (стандартами ) бухгалтерського облiку та iншу надану документацiю для пiдтвердження результатiв перевiрки по вказаних вище компонентах фiнансової звiтностi та на залишки вiдображенi в облiку. Вiдповiдальнiсть управлiнського персоналу охоплює: розробку, впровадження та використання внутрiшнього контролю стосовно пiдготовки та достовiрностi представлених фiнансових звiтiв, якi не мiстять суттєвих викривлень шахрайства або помилки; вибiр та застосування облiкової полiтики, а також облiкових оцiнок, якi вiдповiдають обставинам. Вiдповiдальнiсть аудитора Нашою вiдповiдальнiстю є надання висновку щодо цих фiнансових звiтiв на основi результатiв нашої аудиторської перевiрки. Ми провели аудиторську перевiрку вiдповiдно до Мiжнародних стандартiв якостi аудиту, огляду iншого надання впевненостi у вiдповiдностi з Мiжнародними стандартами аудиту 700, 705, якi вимагають, щоб ми виконали етичнi вимоги, спланували i провели аудит та отримали розумну впевненiсть в тому, що фiнансова звiтнiсть не має суттєвих помилок i викривлень. Розмiр суттєвостi з замовником не обговорювався i оцiнка суттєвостi визначалася на пiдставi професiонального судження аудитора, враховуючи МСА 330. Аудит передбачає виконання аудиторських процедур задля отримання аудиторських доказiв стосовно сум та розкриттiв у фiнансових звiтах. Вiдбiр процедур залежить вiд судження аудитора. До таких процедур входить i оцiнка ризикiв суттєвих викривлень фiнансових звiтiв внаслiдок шахрайства або помилок. Виконуючи оцiнку цих ризикiв, аудитор розглядає заходи внутрiшнього контролю, що стосуються пiдготовки та достовiрного представлення фiнансових звiтiв, з метою розробки аудиторських процедур, якi вiдповiдають обставинам, а не з метою висловлення думки щодо ефективностi внутрiшнього контролю суб’єкта господарювання. Аудит включає також оцiнку вiдповiдностi використання облiкової полiтики, прийнятнiсть облiкових оцiнок, зроблених управлiнським персоналом, та загального представлення фiнансових звiтiв. Аудитор керувався законодавчими актами України у сферi господарської дiяльностi, встановленим порядком ведення бухгалтерського облiку i складання фiнансової звiтностi. Перевiрка здiйснена згiдно вимог Закону України «Про аудиторську дiяльнiсть», вiдповiдно до вимог Мiжнародних стандартiв аудиту, зокрема стандартiв аудиту 700 «Формування думки та надання звiту щодо фiнансової звiтностi, 705 «Модифiкацiя думки у звiтi незалежного аудитора», МСА 720 «Вiдповiдальнiсть аудитора щодо iншої iнформацiї в документах, що мiстить перевiрену аудитором фiнансову звiтнiсть» та iнших стандартiв ,що стосуються пiдготовки аудиторського висновку. Висловлення думки щодо фiнансової звiтностi вiдповiдно до МСА 700 «Формулювання думки та надання звiту щодо фiнансової звiтностi», МСА 705 «Модифiкацiя думки у звiтi незалежного аудитора» та iнших стандартiв, що стосується пiдготовки аудиторського висновку. Ми вважаємо, що аудиторськi докази, якi ми отримали в результатi аудиторської перевiрки, достатнi та мають обґрунтовану основу для висловлення нашої думки. Аудитори не спостерiгали за iнвентаризацiєю наявних активiв та зобов'язань, але на пiдприємствi цю процедуру виконувала iнвентаризацiйна комiсiя, якiй ми висловлюємо довiру, згiдно вимог МСА. Нами були виконанi процедури, якi обґрунтовують думку, що цi активи та зобов'язання наявнi. Оскiльки дата iнвентаризацiї основних засобiв, товарно матерiальних цiнностей, готової продукцiї, дебiторської та кредиторської заборгованностi та готiвки у касi передувала датi пiдписання договору на проведення аудиторської перевiрки, ми не спостерiгали за iнвентаризацiєю необоротних активiв, товарно матерiальних цiнностей, готової продукцiї, дебiторської та кредиторської заборгованностi та готiвки у касi, яка проводилась акцiонерним товариством станом на 31.12.2014 р. На нашу думку, фiнансова звiтнiсть справедливо та достовiрно вiдображає фiнансовий стан Приватного акцiонерного товариства «Ладижинський завод ЗБК» станом на 31 грудня 2014 рiк та результати його дiяльностi за 2014 рiк, що закiнчився на цю дату, згiдно з концептуальною основою фiнансової звiтностi, яка визначає принципи та методи ведення бухгалтерського облiку i складання фiнансової звiтностi в Українi, вiдповiдає законодавчим та нормативним вимогам законодавства України: Закону України «Про бухгалтерський облiк та фiнансову звiтнiсть в Українi» вiд 16.07.99 р. №996-XIV, зi змiнами та доповненнями, та Положень (стандартiв) бухгалтерського облiку, затверджених Мiнiстерством фiнансiв України зi змiнами та доповненнями та iншим вимогам чинного законодавства та прийнятої Товариством облiкової полiтики. У зв’язку з неможливiстю пiдтвердження наявностi активiв при iнвентаризацiї, аудитори висловлюють умовно-позитивну думку про фiнансову звiтнiсть Товариства. Основнi вiдомостi про аудиторську фiрму Повна назва: Товариство з обмеженою вiдповiдальнiстю «Аудиторська фiрма «КООП-АУДИТ» Код ЄДРПОУ 21385106 Мiсцезнаходження: 18000, м. Черкаси, вул. Гоголя, 224, офiс 33 Реєстрацiйнi данi: Зареєстроване Виконавчим комiтетом Черкаської мiської ради 26.09.1994 р. За № 10000107627 Свiдоцтво про включення до Реєстру аудиторських фiрм та аудиторiв № 0367 вiд 26 сiчня 2001 року,термiн чинностi продовжено до 04.11.2015року Свiдоцтво про внесення до реєстру аудиторiв та аудиторських фiрм,якi можуть проводити аудиторськi перевiрки фiнансових установ, що здiйснюють дiяльнiсть на ринку цiнних паперiв АБ №000085 вiд 03.04.2012 року, термiн чинностi продовжено до 04.11.2015 року . Свiдоцтво про вiдповiднiсть системи контролю якостi Рiшення АПУ № 0525 вiд 30.01.2014 року №288/4,чинне до 31.12.2019 року. Iнформацiя про аудиторiв Директор Костенко Катерина Григорiвна (Сертифiкат аудитора серiя А №004528, виданий Аудиторською палатою України 23.02.2001 року, чинний до 23.02.2020року). (0472)360218, (098)4640199 koop-audut@ukr.net Директор виконавчий Струтинська Олена Володимирiвна (Сертифiкат аудитора серiя А №000643, виданий Аудиторською палатою України 25.01.1996 року, чинний до 25.01.2020 року). ekspoze@yandex.ru Аудитор Вязовська Любов Iванiвна (Cертифiкат аудитора серiя А №004698), виданий Аудиторською палатою України 22.06.2001 року, чинний до 22.06.2015 року). (0472)541687, (097)7033633 аlciona2011@ukr.net Основнi вiдомостi про умови договору на проведення аудиту Дата i номер договору на проведення аудиту: 12 березня 2015 року № 0018/ 2 /1. Перiод проведення аудиту з 01.01.2014 року по 31.12.2014 року Дата початку проведення аудиту: 12 березня 2015 року Дата закiнчення проведення аудиту: 20 березня 2015 року Аудиторський висновок (звiт незалежного аудитора) складений у трьох примiрниках, один з них залишається у виконавця, а два передаються замовнику. Додаток до аудиторського висновку (звiту незалежного аудитора) щодо iншої iнформацiї в документах, що мiстять перевiрену фiнансову звiтнiсть, складений у трьох примiрниках, один з них залишається у виконавця, а два передаються замовнику. Директор – аудитор Костенко К.Г. Сертифiкат серiї А №004528 Аудитор Вязовська Л.I. Сертифiкат серiя А № 004698 20 березня 2015 року Додаток до аудиторського висновку (звiту незалежного аудитора) Приватного акцiонерного товариства «Ладижинський завод ЗБК» щодо iншої iнформацiї в документах, що мiстять перевiрену фiнансову звiтнiсть станом на 31.12. 2014 року Вiдповiдно до МСА 720 «Вiдповiдальнiсть аудитора щодо iншої iнформацiї в документах, що мiстить перевiрену аудитором фiнансову звiтнiсть» аудитор висловлює думку щодо iншої допомiжної iнформацiї. Застосовуючи при перевiрцi МСА 720 «Вiдповiдальнiсть аудитора щодо iншої iнформацiї в документах, що мiстять перевiрену аудитором фiнансову звiтнiсть» нами не виявлено суттєвих невiдповiдностей мiж фiнансовою звiтнiстю, що пiдлягала аудиту та iншою iнформацiєю, що розкривається емiтентом. 1. Висловлення думки щодо вiдповiдностi вартостi чистих активiв вимогам законодавства. Аудиторами застосованi Методичнi рекомендацiї щодо визначення вартостi чистих активiв акцiонерних товариств, схваленi рiшенням Державної комiсiї з цiнних паперiв та фондового ринку вiд 17 листопада 2004 року № 485, для розрахунку вартостi чистих активiв акцiонерних товариств, що здiйснюється для порiвняння вартостi чистих активiв iз розмiром статутного капiталу з метою реалiзацiї положень Цивiльного кодексу України, зокрема п. 3 статтi 155 "Статутний капiтал акцiонерного товариства": "Якщо пiсля закiнчення другого та кожного наступного фiнансового року вартiсть чистих активiв акцiонерного товариства виявиться меншою вiд статутного капiталу, товариство зобов'язане оголосити про зменшення свого статутного капiталу та зареєструвати вiдповiднi змiни до статуту у встановленому порядку. Якщо вартiсть чистих активiв товариства стає меншою вiд мiнiмального розмiру статутного капiталу, встановленого законом, товариство пiдлягає лiквiдацiї". Згiдно проведених розрахункiв вартiсть чистих активiв акцiонерного товариства на кiнець звiтного року становить 4471 тис. грн. Отже, вартiсть чистих активiв Товариства бiльша на 3776 тис. грн. за розмiр статутного капiталу, що вiдповiдає вимогам п.3 ст.155 ЦКУ та пiдтверджує можливiсть безперервного функцiонування в найближчому майбутньому. 2.Висловлення думки щодо розкриття iнформацiї за видами активiв вiдповiдно до встановлених нормативiв, зокрема нацiональних (положень) стандартiв бухгалтерського облiку. Бухгалтерський облiк в Товариствi в перiод з 01.01.2014 року по 31.12.2014 року ведеться вiдповiдно до Закону України "Про бухгалтерський облiк в Українi" вiд 16.07.99 №996-ХIУ, "Iнструкцiї про застосування Плану рахункiв бухгалтерського облiку, активiв, капiталу, зобов'язань i господарських операцiй пiдприємств i органiзацiй", затвердженої наказом МФУ вiд 30.11.99 року № 291 та Положень (стандартiв) бухгалтерського облiку, затверджених МФУ України. Облiкова полiтика Товариства, вiдповiдно статтi 8 Закону України «Про бухгалтерський облiк та фiнансову звiтнiсть в Українi», обґрунтована наказом № 91-В вiд 30.03.2011 року зi змiнами та доповненнями внесеними наказом № 24-В вiд 03.01.2013 року, вiдповiдає забезпеченню єдиних принципiв оцiнки статей звiтностi, методiв облiку щодо окремих статей звiтностi та складання фiнансової звiтностi i є чинною в перевiряємому перiодi. На пiдприємствi використовується журнально-ордерна форма бухгалтерського облiку з використанням комп’ютерної програми Бухгалтерiя 1С «Пiдприємство». Версiя 7.7. Станом на 31.12.2014 року вартiсть активiв Товариства в порiвняннi з даними на початок року збiльшилася на 21 тис. грн., та складає за даними бухгалтерського облiку 6913 тис. грн.: - необоротнi активи - 3551тис. грн., - оборотнi активи - 3362 тис. грн., Необоротнi активи, в свою чергу, складаються iз залишкової вартостi нематерiальних активiв, залишкової вартостi основних засобiв та вiдстрочених податкових активiв. Первiсна вартiсть нематерiальних активiв на 31 грудня 2014 року становить 6 тис. грн., Амортизацiя нематерiальних активiв не нараховувалася . Станом на 31.12.2014 року первiсна вартiсть основних засобiв становить 7214 тис. грн. В бухгалтерському облiку Товариства на рахунку 10 «Основнi засоби» вiдображенi активи, оцiнка яких вiдповiдає критерiям П(С)БО №7 «Основнi засоби». Доооцiнка основних засобiв в звiтному роцi по усiх групах складає 288 тис. грн., у тому числi транспортнi засоби дооцiненi на 185 тисяч гривень, машини i обладнання дооцiненi до 84 тисяч гривень, передавальнi пристрої дооцiненi на 19 тисяч гривень. Знос основних засобiв становить 4157 тис. грн., ступiнь зносу – 55,3 %. Вiдстроченi податковi активи на дату балансу – 484 тис. грн. Оборотнi активи товариства складаються iз запасiв, готової продукцiї, дебiторської заборгованостi за товари, роботи, послуги та виданими авансами, iншої поточної дебiторської заборгованостi, грошових коштiв та витрат майбутнiх перiодiв. Запаси станом на 31.12.2014 року становлять 2900 тис. грн., в тому числi виробничi запаси – 1806 тис. грн., готова продукцiя – 1094 тис. грн. Вартiсть запасiв достовiрно визначена згiдно п.5 П(С)БО №9 «Запаси». Товариство протягом року забезпечило незмiннiсть визначення методiв оцiнки вибуття запасiв i користувалося методом «ФIФО» (перше надходження, перше вибуття), вибуття готової продукцiї за методом середньозваженої собiвартостi, згiдно П(С)БО №9 «Запаси». У бухгалтерському облiку запаси на дату балансу вiдображенi згiдно з пунктом 24 П(С)БО № 9 за первiсною вартiстю. Уцiнки або дооцiнки запасiв протягом року не було. Вiдображення дебiторської заборгованостi i оцiнку її реальностi Товариство здiйснювало згiдно П(С)БО 10 «Дебiторська заборгованiсть». Сума поточної дебiторської заборгованостi станом на 31.12.14 року становить 205 тис. грн. Дебiторська заборгованiсть за товари, роботи, послуг станом на 31 12.2014 року складає 66 тис. грн., за виданими авансами - 56 тис. грн., за розрахунками з бюджетом по податку на прибуток – 46 тис. грн., iнша поточна дебiторська заборгованiсть – 103 тис. грн. Протягом звiтного перiоду товариство не формувало резерв сумнiвних боргiв. Облiк касових операцiй ведеться у вiдповiдностi з вимогами чинного законодавства. Лiмiт каси на 2014 рiк встановлений i дотримувався. Залишки грошових коштiв в касi товариства станом на 31.12.2014 року вiдсутнi. Аналiтичний облiк операцiй по поточних рахунках товариства ведеться згiдно виписок банкiв, вiдповiдає даним журналiв – ордерiв, головної книги. Залишок грошових коштiв на розрахункових рахунках товариства станом на 31.12.2014 року становить 1 тис. грн. Витрати майбутнiх перiодiв (оплата перiодичних видань) – 7 тис. грн. На нашу думку, облiк активiв правдиво i неупереджено вiдображає стан справ щодо рахункiв, на яких облiковуються активи товариства в роцi, який закiнчився 31 грудня 2014 року, у вiдповiдностi з критерiям визнання їх активами згiдно з вимогами Нацiонального положення (стандарту) бухгалтерського облiку №1 «Загальнi вимоги до фiнансової звiтностi». 3. Висловлення думки щодо розкриття iнформацiї за видами зобов’язань вiдповiдно до встановлених нормативiв, зокрема нацiональних (положень) стандартiв бухгалтерського облiку. Кредиторська заборгованiсть облiковується i оцiнюється товариством згiдно критерiїв П(С)БО №11 «Зобов’язання». Довгостроковi зобов’язання вiдсутнi.. Кредитами банкiв Товариство не користувалось. Станом на 31.12.14 року поточнi зобов’язання становлять 2442 тис. грн.; Заборгованiсть за виконанi роботи та отриманi товари, послуги – 87 тис. грн., з отриманих авансiв 1207 тис. грн., зобов’язання за розрахунками з бюджетом - 258 тис. грн., зi страхування - 67 тис. грн., з оплати працi – 144 тис. грн., з учасниками – 2 тис. грн., iншi поточнi зобов’язання - 677 тис. грн. Облiк зобов’язань вiдображається за сумою їх погашення. Проведена iнвентаризацiя кредиторської заборгованостi станом на 31.12.14 року визнала її поточнiсть та реальнiсть. На нашу думку, облiк зобов’язань правдиво i неупереджено вiдображає стан справ щодо рахункiв на яких облiковуються зобов’язання Товариства в роцi, який закiнчився 31.12.2014 року, вiдображенi в балансi зобов’язання облiковується i оцiнюється товариством згiдно критерiїв П(С)БО №11 «Зобов’язання». 4. Висловлювання думки щодо розкриття iнформацiї про власний капiтал вiдповiдно до встановлених нормативiв, зокрема нацiональних положень (стандартiв) бухгалтерського облiку. Приватне акцiонерне товариство «Ладижинський завод ЗБК» змiнило тип та найменування акцiонерного товариства з вiдкритого акцiонерного товариства на приватне вiдповiдно до вимог Закону України «Про акцiонернi товариства» (протокол загальних зборiв акцiонерiв № 2 вiд 02 липня 2010 року). Нова редакцiя статуту зареєстрована Товариством 08 липня 2010 року №11771050016000012. Згiдно нової редакцiї статуту Приватне акцiонерне товариство «Ладижинський завод ЗБК» є новим найменуванням та повним правонаступником Вiдкритого акцiонерного товариства «Ладижинський завод залiзобетонних конструкцiй». Станом на 31.12.2014 року власний капiтал в порiвняннi з попереднiм перiодом зменшився на 940 тис.грн. за рахунок збиткiв звiтного року. Станом на 31 грудня 2014 року власний капiтал товариства має таку структуру: - статутний капiтал 695 тис.грн.; - додатковий капiтал 1793 тис.грн.; - резервний капiтал 103 тис.грн.; - нерозподiлений прибуток 1880 тис.грн. Статутний капiтал, згiдно статуту Приватного акцiонерного товариства «Ладижинський завод ЗБК» (нова редакцiя), становить 694894 гривень. Свiдоцтво про реєстрацiю випуску акцiй у бездокументарнiй формi №649/1/10 вiд 11.08.2010 р., видане Державною комiсiєю з цiнних паперiв та фондового ринку i засвiдчує випуск 79700 штук простих iменних акцiй номiнальною вартiстю 8 грн.72 коп. на суму 694984 гривень. Реєстр власникiв iменних цiнних паперiв веде ПАТ «Комерцiйний банк «Хрещатик» згiдно договору № 8-Е/ВН вiд 13 вересня 2010 р. На протязi звiтного року змiн у складi акцiонерiв та їх часток акцiй не було . Пакетом акцiй бiльше 10% володiє юридична особа - ПрАТ «Енергоконструкцiя». Юридичнiй особi належить 53857 акцiй на суму 469633,04 гривень, що складає 67,57% статутного капiталу Приватного акцiонерного товариства «Ладижинський завод ЗБК». Статутний капiтал сплачений повнiстю в установлений законодавством термiн, в фiнансовiй звiтностi вiдображений вiрно. Додатковий капiтал створено в процесi трансформування фонду поповнення власних засобiв i дооцiнки товарно-матерiальних цiнностей та фонду спецiального призначення на капiтальнi вкладення та придбання необоротних активiв. За 2014 рiк додатковий капiтал збiльшився на 288 тис.грн. за рахунок дооцiнки основних засобiв. Резервний капiтал складає 103 тис. грн. i вiдповiдає вимогам Статуту. Акцiї товариства iснують виключно в бездокументарнiй формi. Пiдтвердженням права власностi на акцiї в бездокументарнiй формi є виписка з рахунку в цiнних паперах, вiдкритого у зберiгача цiнних паперiв. Порядок ведення аналiтичного облiку власного капiталу здiйснюється згiдно Iнструкцiї про застосування плану рахункiв бухгалтерського облiку активiв, капiталу, зобов’язань i господарських операцiй пiдприємств i органiзацiй за №291 вiд 30.11.99р. На нашу думку, облiк власного капiталу правдиво i неупереджено вiдображає стан справ щодо рахункiв на яких облiковується власний капiтал Товариства в 2014 роцi. Власний капiтал, який вiдображений в балансi облiковується i оцiнюється Товариством у вiдповiдностi з критерiями визнання їх власним капiталом згiдно з вимогами Нацiонального положення (стандарту) бухгалтерського облiку №1 «Загальнi вимоги до фiнансової звiтностi» . 5. Висловлення думки щодо розкриття iнформацiї про обсяг чистого прибутку Товариства вiдповiдно до встановлених нормативiв, зокрема нацiональних положень (стандартiв) бухгалтерського облiку. Облiк витрат ведеться у вiдповiдностi з вимогами П(С)БО №16 «Витрати». Перелiк i склад статей витрат вiдповiдають вимогам п.10 та п.11 П(С)БО №16 . Аналiтичний облiк витрат вiдповiдає даним синтетичного облiку. При визначеннi фiнансових результатiв дiяльностi Товариства, дотримано вимоги П(С)БО №15 "Дохiд" i П(С)БО №16 "Витрати", принцип вiдповiдностi доходiв та витрат. Прибуток за звiтний перiод визначено вiрно, данi «Звiту про фiнансовi результати (Звiт про сукупний дохiд)» як по доходах, так i по витратах пiдтверджуються даними бухгалтерського облiку та вiдповiдають вимогам Нацiонального положення (стандарту) бухгалтерського облiку №1 «Загальнi вимоги до фiнансової звiтностi». Доходи Товариства: Чистий дохiд товариства вiд реалiзацiї продукцiї (робiт,послуг) становить 6296 тис.грн. - iншi операцiйнi доходи - 146 тис.грн. Витрати Товариства: В 2014 роцi Товариством понесенi такi витрати, пов'язанi з господарською дiяльнiстю: - собiвартiсть реалiзованої готової продукцiї,товарiв,робiт, послуг - 5794 тис. грн., - адмiнiстративнi витрати - 1332 тис. грн. - витрати на збут - 183 тис. грн. - iншi операцiйнi витрати - 275 тис. грн. Суми витрат реальнi, вiдповiдають аналiтичним даним бухгалтерського облiку та реально вiдображенi в звiтностi. Вiдповiдно до звiту про фiнансовi результати (звiт про сукупний дохiд) за 2014 р. Товариство отримало фiнансовий результат – збиток у розмiрi 1111 тис. грн. 6. Розкриття особливої iнформацiї про дiї, якi вiдбулися протягом року, якi могли б вплинути на фiнансово-господарський стан емiтента та призвести до значної змiни вартостi його цiнних паперiв. Протягом звiтного перiоду не вiдбувалися дiї, якi могли б вплинути на фiнансово-господарський стан Товариства та призвести до значної змiни вартостi його цiнних паперiв, визначенi ч.1 ст.41 Закону України «Про цiннi папери та фондовий ринок» . Особлива iнформацiя не подавалася. Змiн у складi посадових осiб емiтента не було. Товариство не приймало рiшень щодо викупу акцiй власної емiсiї. Факти лiстiнгу/делiстiнгу цiнних паперiв Товариства на фондовiй бiржi вiдсутнi. Зобов’язання за цiнними паперами вiдсутнi. Товариство не користувалося позиками або кредитами банкiв на суму, що перевищує 25% активiв емiтента. Товариство користувалося фiнансовою допомогую на зворотнiй основi вiд засновника, станом на 31.12.2014 року заборгованiсть складає 650 тисяч гривень. Фiлiй та представництв акцiонерне товариство не має. рiшення про їх утворення не приймались. Порушення справи про банкрутство, винесення ухвали про санацiю або лiквiдацiю Товариства вищим органом управлiння – загальними зборами не приймались.. Аудитор пiдтверджує вiдсутнiсть подiй пiсля дати балансу, якi могли б вплинути на здатнiсть акцiонерного товариства продовжувати безперервно його дiяльнiсть. Аналiз показникiв фiнансового стану Приватного акцiонерного товариства «Ладижинський завод ЗБК». Джерелами iнформацiї для проведення аналiзу є: -Баланс на 31.12.14 року.(форма №1), -Звiт про фiнансовi результати за 2014 рiк (форма №2). № Найменування показникiв Формула розрахунку показника Оптимальне значення Значення Показника станом на 31.12.2013р. Значення показника станом на31.12.2014р 1. Коефiцiєнт абсолютної лiквiдностi К1=ф.1(р.1160+р.1165)/ ф.1.р.1695 &gt;0,2 збiльшення 0,003 0,0004 2. Коефiцiєнт загальної лiквiдностi (покриття) К2=ф.1 р.1195/ ф.1 р.1695 &gt;1.0 збiльшення 2,31 1,38 3. Коефiцiєнт фiнансової стiйкостi (або платоспроможностi, або автономiї) К3=ф.1. р.1495/ ф.1 р. 1900 &gt;0.5 збiльшення 0,79 0,65 4. Коефiцiєнт покрит-тя зобов’язань власним капiталом (або структури капiталу, або фiнансування) К4=ф.1.(р.1595+р.1695+. р.1700+р.1800/ф.1 р.1495 &lt;1,0 зменшення 0,31 0,55 Коефiцiєнт абсолютної лiквiдностi є найбiльш суворим показником, так як включає найбiльш лiквiднi оборотнi активи, тобто грошi. Коефiцiєнт абсолютної лiквiдностi показує скiльки лiквiдних активiв (грошей) Товариство має на кожну гривню поточних боргiв. Значення Коефiцiєнта абсолютної лiквiдностi на кiнець року - 0,0004 грн. Товариство не має можливостi погашати свої поточнi зобов’язання за рахунок грошових коштiв. Коефiцiєнт загальної лiквiдностi (покриття) характеризує яка частина короткострокових зобов’язань може бути погашена за рахунок поточних активiв (грошi, дебiторська заборгованiсть, запаси). В загальному випадку нормальним вважається значення цього показника 1,0-2,0. Коефiцiєнт загальної лiквiдностi Товариства становить на початок року - 2,31; на 31.12.2014 р. – 1,38. Коефiцiєнт загальної лiквiдностi на кiнець року перевищує рiвень нормативного значення цього показника. На кiнець року показник зменшився на 0,93 пунктiв. Значення коефiцiєнту свiдчить про достатнiй рiвень загальної лiквiдностi. Коефiцiєнт фiнансової стiйкостi (або платоспроможностi, або автономiї) дорiвнюючи (0,79 ) вказує на те, що в разi використання всiх власних коштiв на покриття зобов’язань, такi зобов’язання будуть погашенi повнiстю. В порiвняннi з попереднiм перiодом (0,65) коефiцiєнт фiнансової стiйкостi зменшився, але перевищує оптимальне значення. Коефiцiєнт покриття зобов’язань власним капiталом (або структури капiталу, або фiнансування характеризує залежнiсть пiдприємства вiд залучених коштiв. Коефiцiєнт структури капiталу показує спiввiдношення зобов’язань i власного капiталу, i використовується для найбiльш загальної оцiнки фiнансової стiйкостi пiдприємства. Цей коефiцiєнт показує, скiльки залучених коштiв припадає на 1 гривню власного капiталу. Збiльшення цього показника в динамiцi свiдчить про зростання залежностi пiдприємства вiд зовнiшнiх iнвесторiв i кредиторiв. У Товариства цей показник на кiнець звiтного перiоду становить 0,55, тобто Товариство не залежне вiд позикового капiталу. Узагальнюючи наведенi розрахунки аналiзу показникiв фiнансового стану Приватного акцiонерного товариства “Ладижинський завод ЗБК”, на думку аудиторiв, можна стверджувати, що акцiонерне товариство в 2014 роцi мало збиткову фiнансово-господарську дiяльнiсть, але достатнiй рiвень лiквiдностi та фiнансової стiйкостi. Фiнансово-господарська дiяльнiсть забезпечувалась, в основному, за рахунок власних обiгових коштiв. Кредитами банкiв Товариство не користувалось. Дiяльнiсть Товариства зазнала значного негативного пливу внаслiдок нестабiльного економiчного стану в країнi i буде перебувати пiд цим впливом у найближчому майбутньому. Як результат, iснує вiрогiднiсть негативного впливу кризи в Українi на майбутню фiнансово-господарську дiяльнiсть Товариства, яка на даний час не може бути визначена. Директор – аудитор Костенко К.Г. Сертифiкат серiї А №004528 Аудитор Вязовська Л.I. Сертифiкат серiя А № 004698 20 березня 2015 року</w:t>
            </w:r>
          </w:p>
        </w:tc>
      </w:tr>
    </w:tbl>
    <w:p w:rsidR="00390225" w:rsidRDefault="00390225" w:rsidP="00390225">
      <w:pPr>
        <w:pStyle w:val="1"/>
        <w:shd w:val="clear" w:color="auto" w:fill="DFE2E7"/>
        <w:spacing w:before="0"/>
        <w:rPr>
          <w:rFonts w:ascii="Tahoma" w:hAnsi="Tahoma" w:cs="Tahoma"/>
          <w:color w:val="0065A3"/>
          <w:sz w:val="24"/>
          <w:szCs w:val="24"/>
        </w:rPr>
      </w:pPr>
      <w:r>
        <w:rPr>
          <w:rFonts w:ascii="Tahoma" w:hAnsi="Tahoma" w:cs="Tahoma"/>
          <w:color w:val="0065A3"/>
          <w:sz w:val="24"/>
          <w:szCs w:val="24"/>
        </w:rPr>
        <w:t>Інформація про стан корпоративного управління</w:t>
      </w:r>
    </w:p>
    <w:p w:rsidR="00390225" w:rsidRDefault="00390225" w:rsidP="00390225">
      <w:pPr>
        <w:rPr>
          <w:rFonts w:ascii="Times New Roman" w:hAnsi="Times New Roman" w:cs="Times New Roman"/>
          <w:sz w:val="24"/>
          <w:szCs w:val="24"/>
        </w:rPr>
      </w:pPr>
      <w:r>
        <w:rPr>
          <w:rFonts w:ascii="Tahoma" w:hAnsi="Tahoma" w:cs="Tahoma"/>
          <w:color w:val="757575"/>
          <w:sz w:val="21"/>
          <w:szCs w:val="21"/>
        </w:rPr>
        <w:br/>
      </w:r>
    </w:p>
    <w:p w:rsidR="00390225" w:rsidRDefault="00390225" w:rsidP="00390225">
      <w:pPr>
        <w:pStyle w:val="2"/>
        <w:shd w:val="clear" w:color="auto" w:fill="DFE2E7"/>
        <w:spacing w:before="0"/>
        <w:rPr>
          <w:rFonts w:ascii="Tahoma" w:hAnsi="Tahoma" w:cs="Tahoma"/>
          <w:color w:val="0065A3"/>
          <w:sz w:val="24"/>
          <w:szCs w:val="24"/>
        </w:rPr>
      </w:pPr>
      <w:r>
        <w:rPr>
          <w:rFonts w:ascii="Tahoma" w:hAnsi="Tahoma" w:cs="Tahoma"/>
          <w:color w:val="0065A3"/>
          <w:sz w:val="24"/>
          <w:szCs w:val="24"/>
        </w:rPr>
        <w:t>ЗАГАЛЬНІ ЗБОРИ АКЦІОНЕРІВ</w:t>
      </w:r>
    </w:p>
    <w:p w:rsidR="00390225" w:rsidRDefault="00390225" w:rsidP="00390225">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3269"/>
        <w:gridCol w:w="3268"/>
        <w:gridCol w:w="3588"/>
        <w:gridCol w:w="4950"/>
      </w:tblGrid>
      <w:tr w:rsidR="00390225" w:rsidTr="00390225">
        <w:trPr>
          <w:trHeight w:val="315"/>
        </w:trPr>
        <w:tc>
          <w:tcPr>
            <w:tcW w:w="900" w:type="dxa"/>
            <w:gridSpan w:val="4"/>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Яку кількість загальних зборів було проведено в минулих трьох роках?</w:t>
            </w:r>
          </w:p>
        </w:tc>
      </w:tr>
      <w:tr w:rsidR="00390225" w:rsidTr="00390225">
        <w:trPr>
          <w:trHeight w:val="315"/>
        </w:trPr>
        <w:tc>
          <w:tcPr>
            <w:tcW w:w="435"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w:t>
            </w:r>
            <w:r>
              <w:rPr>
                <w:rFonts w:ascii="Tahoma" w:hAnsi="Tahoma" w:cs="Tahoma"/>
                <w:color w:val="000000"/>
                <w:sz w:val="17"/>
                <w:szCs w:val="17"/>
              </w:rPr>
              <w:br/>
              <w:t>з/п</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Рік</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Кількість зборів, усього</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У тому числі позачергових</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2014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2013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2012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bl>
    <w:p w:rsidR="00390225" w:rsidRDefault="00390225" w:rsidP="00390225"/>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931"/>
        <w:gridCol w:w="2080"/>
        <w:gridCol w:w="2064"/>
      </w:tblGrid>
      <w:tr w:rsidR="00390225" w:rsidTr="00390225">
        <w:trPr>
          <w:trHeight w:val="315"/>
        </w:trPr>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Який орган здійснював реєстрацію акціонерів для участі в загальних зборах акціонерів останнього разу?</w:t>
            </w:r>
          </w:p>
        </w:tc>
      </w:tr>
      <w:tr w:rsidR="00390225" w:rsidTr="00390225">
        <w:trPr>
          <w:trHeight w:val="315"/>
        </w:trPr>
        <w:tc>
          <w:tcPr>
            <w:tcW w:w="10245"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p>
        </w:tc>
        <w:tc>
          <w:tcPr>
            <w:tcW w:w="195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Так</w:t>
            </w:r>
          </w:p>
        </w:tc>
        <w:tc>
          <w:tcPr>
            <w:tcW w:w="1935"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Ні</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Реєстраційна комісія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Акціонери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Депозитарна установа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Інше (запишіть): вiдповiдна iнформацiя вiдсутня</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bl>
    <w:p w:rsidR="00390225" w:rsidRDefault="00390225" w:rsidP="00390225"/>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931"/>
        <w:gridCol w:w="2080"/>
        <w:gridCol w:w="2064"/>
      </w:tblGrid>
      <w:tr w:rsidR="00390225" w:rsidTr="00390225">
        <w:trPr>
          <w:trHeight w:val="315"/>
        </w:trPr>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Який орган здійснював контроль за станом реєстрації акціонерів або їх представників для участі в останніх загальних зборах (за наявності контролю)?</w:t>
            </w:r>
          </w:p>
        </w:tc>
      </w:tr>
      <w:tr w:rsidR="00390225" w:rsidTr="00390225">
        <w:trPr>
          <w:trHeight w:val="315"/>
        </w:trPr>
        <w:tc>
          <w:tcPr>
            <w:tcW w:w="10245"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p>
        </w:tc>
        <w:tc>
          <w:tcPr>
            <w:tcW w:w="195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Так</w:t>
            </w:r>
          </w:p>
        </w:tc>
        <w:tc>
          <w:tcPr>
            <w:tcW w:w="1935"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Ні</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Національна комісія з цінних паперів та фондового ринку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Акціонери, які володіють у сукупності більше ніж 10 відсотків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r>
    </w:tbl>
    <w:p w:rsidR="00390225" w:rsidRDefault="00390225" w:rsidP="00390225"/>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931"/>
        <w:gridCol w:w="2080"/>
        <w:gridCol w:w="2064"/>
      </w:tblGrid>
      <w:tr w:rsidR="00390225" w:rsidTr="00390225">
        <w:trPr>
          <w:trHeight w:val="315"/>
        </w:trPr>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У який спосіб відбувалось голосування з питань порядку денного на загальних зборах останнього разу?</w:t>
            </w:r>
          </w:p>
        </w:tc>
      </w:tr>
      <w:tr w:rsidR="00390225" w:rsidTr="00390225">
        <w:trPr>
          <w:trHeight w:val="315"/>
        </w:trPr>
        <w:tc>
          <w:tcPr>
            <w:tcW w:w="10245"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p>
        </w:tc>
        <w:tc>
          <w:tcPr>
            <w:tcW w:w="195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Так</w:t>
            </w:r>
          </w:p>
        </w:tc>
        <w:tc>
          <w:tcPr>
            <w:tcW w:w="1935"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Ні</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Підняттям карток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Бюлетенями (таємне голосування)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Підняттям рук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Інше (запишіть): вiдповiдна iнформацiя вiдсутня</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bl>
    <w:p w:rsidR="00390225" w:rsidRDefault="00390225" w:rsidP="00390225"/>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931"/>
        <w:gridCol w:w="2080"/>
        <w:gridCol w:w="2064"/>
      </w:tblGrid>
      <w:tr w:rsidR="00390225" w:rsidTr="00390225">
        <w:trPr>
          <w:trHeight w:val="315"/>
        </w:trPr>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Які були основні причини скликання останніх позачергових зборів?</w:t>
            </w:r>
          </w:p>
        </w:tc>
      </w:tr>
      <w:tr w:rsidR="00390225" w:rsidTr="00390225">
        <w:trPr>
          <w:trHeight w:val="315"/>
        </w:trPr>
        <w:tc>
          <w:tcPr>
            <w:tcW w:w="10245"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p>
        </w:tc>
        <w:tc>
          <w:tcPr>
            <w:tcW w:w="195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Так</w:t>
            </w:r>
          </w:p>
        </w:tc>
        <w:tc>
          <w:tcPr>
            <w:tcW w:w="1935"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Ні</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Реорганізація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Додатковий випуск акцій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Внесення змін до статуту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Прийняття рішення про збільшення статутного капіталу товариства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Прийняття рішення про зменьшення статутного капіталу товариства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Обрання або припинення повноважень голови та членів наглядової ради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Обрання або припинення повноважень членів виконавчого органу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Обрання або припинення повноважень членів ревізійної комісії (ревізора)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Делегування додаткових повноважень наглядовій раді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Інше (запишіть): Переведення випуску iменних акцiй з документарної, в бездокументарну. Затвердження рiшення про дематерiалiзацiю, визначення Депозитарiю, Зберiгача, визначення дати припинення ведення реєстру, визначення способу повiдомлення акцiонерiв про прийняття рiшення про дематерiалiзацiю. Розiрвання договору по веденню реєстру з Реєстратором товариства ВАТ "Фiнансова компанiя "Укрнафтогаз". Затвердження внутрiшнiх Положень "Про загальнi збори акцiонерiв", "Про Наглядову раду", "Про правлiння", "Про Ревiзора", "Про реєстрацiйну та лiчильну комiсiю".</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Так</w:t>
            </w:r>
          </w:p>
        </w:tc>
      </w:tr>
    </w:tbl>
    <w:p w:rsidR="00390225" w:rsidRDefault="00390225" w:rsidP="00390225"/>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1287"/>
        <w:gridCol w:w="3788"/>
      </w:tblGrid>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Чи проводились у звітному році загальні збори акціонерів у формі заочного голосування? (так/ні)</w:t>
            </w:r>
          </w:p>
        </w:tc>
        <w:tc>
          <w:tcPr>
            <w:tcW w:w="435"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bl>
    <w:p w:rsidR="00390225" w:rsidRDefault="00390225" w:rsidP="00390225">
      <w:r>
        <w:rPr>
          <w:rFonts w:ascii="Tahoma" w:hAnsi="Tahoma" w:cs="Tahoma"/>
          <w:color w:val="757575"/>
          <w:sz w:val="21"/>
          <w:szCs w:val="21"/>
        </w:rPr>
        <w:br/>
      </w:r>
    </w:p>
    <w:p w:rsidR="00390225" w:rsidRDefault="00390225" w:rsidP="00390225">
      <w:pPr>
        <w:pStyle w:val="2"/>
        <w:shd w:val="clear" w:color="auto" w:fill="DFE2E7"/>
        <w:spacing w:before="0"/>
        <w:rPr>
          <w:rFonts w:ascii="Tahoma" w:hAnsi="Tahoma" w:cs="Tahoma"/>
          <w:color w:val="0065A3"/>
          <w:sz w:val="24"/>
          <w:szCs w:val="24"/>
        </w:rPr>
      </w:pPr>
      <w:r>
        <w:rPr>
          <w:rFonts w:ascii="Tahoma" w:hAnsi="Tahoma" w:cs="Tahoma"/>
          <w:color w:val="0065A3"/>
          <w:sz w:val="24"/>
          <w:szCs w:val="24"/>
        </w:rPr>
        <w:t>ОРГАНИ УПРАВЛІННЯ</w:t>
      </w:r>
    </w:p>
    <w:p w:rsidR="00390225" w:rsidRDefault="00390225" w:rsidP="00390225">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8204"/>
        <w:gridCol w:w="6871"/>
      </w:tblGrid>
      <w:tr w:rsidR="00390225" w:rsidTr="00390225">
        <w:trPr>
          <w:trHeight w:val="315"/>
        </w:trPr>
        <w:tc>
          <w:tcPr>
            <w:tcW w:w="900" w:type="dxa"/>
            <w:gridSpan w:val="2"/>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Який склад наглядової ради (за наявності)?</w:t>
            </w:r>
          </w:p>
        </w:tc>
      </w:tr>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(осіб)</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Кількість членів наглядової ради</w:t>
            </w:r>
          </w:p>
        </w:tc>
        <w:tc>
          <w:tcPr>
            <w:tcW w:w="1185"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Кількість представників акціонерів, що працюють у товаристві</w:t>
            </w:r>
          </w:p>
        </w:tc>
        <w:tc>
          <w:tcPr>
            <w:tcW w:w="1185"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Кількість представників держави</w:t>
            </w:r>
          </w:p>
        </w:tc>
        <w:tc>
          <w:tcPr>
            <w:tcW w:w="1185"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Кількість представників акціонерів, що володіють більше 10 відсотків акцій</w:t>
            </w:r>
          </w:p>
        </w:tc>
        <w:tc>
          <w:tcPr>
            <w:tcW w:w="1185"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Кількість представників акціонерів, що володіють меньше 10 відсотків акцій</w:t>
            </w:r>
          </w:p>
        </w:tc>
        <w:tc>
          <w:tcPr>
            <w:tcW w:w="1185"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Кількість представників акціонерів - юридичних осіб</w:t>
            </w:r>
          </w:p>
        </w:tc>
        <w:tc>
          <w:tcPr>
            <w:tcW w:w="1185"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bl>
    <w:p w:rsidR="00390225" w:rsidRDefault="00390225" w:rsidP="00390225"/>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1148"/>
        <w:gridCol w:w="3927"/>
      </w:tblGrid>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Скільки разів на рік у середньому відбувалося засідання наглядової ради протягом останніх трьох років?</w:t>
            </w:r>
          </w:p>
        </w:tc>
        <w:tc>
          <w:tcPr>
            <w:tcW w:w="435"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w:t>
            </w:r>
          </w:p>
        </w:tc>
      </w:tr>
    </w:tbl>
    <w:p w:rsidR="00390225" w:rsidRDefault="00390225" w:rsidP="00390225"/>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931"/>
        <w:gridCol w:w="2080"/>
        <w:gridCol w:w="2064"/>
      </w:tblGrid>
      <w:tr w:rsidR="00390225" w:rsidTr="00390225">
        <w:trPr>
          <w:trHeight w:val="315"/>
        </w:trPr>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Які саме комітети створено в складі наглядової ради (за наявності)?</w:t>
            </w:r>
          </w:p>
        </w:tc>
      </w:tr>
      <w:tr w:rsidR="00390225" w:rsidTr="00390225">
        <w:trPr>
          <w:trHeight w:val="315"/>
        </w:trPr>
        <w:tc>
          <w:tcPr>
            <w:tcW w:w="10245"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p>
        </w:tc>
        <w:tc>
          <w:tcPr>
            <w:tcW w:w="195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Так</w:t>
            </w:r>
          </w:p>
        </w:tc>
        <w:tc>
          <w:tcPr>
            <w:tcW w:w="1935"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Ні</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Стратегічного планування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Аудиторський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 питань призначень і винагород</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Інвестиційний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Інші (запишіть)</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У складi Наглядової ради iнших комiтетiв не створено.</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Інші (запишіть)</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У складi Наглядової ради iнших комiтетiв не створено.</w:t>
            </w:r>
          </w:p>
        </w:tc>
      </w:tr>
    </w:tbl>
    <w:p w:rsidR="00390225" w:rsidRDefault="00390225" w:rsidP="00390225"/>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1673"/>
        <w:gridCol w:w="3402"/>
      </w:tblGrid>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Чи створено в акціонерному товаристві спеціальну посаду корпоративного секретаря? (так/ні)</w:t>
            </w:r>
          </w:p>
        </w:tc>
        <w:tc>
          <w:tcPr>
            <w:tcW w:w="435"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bl>
    <w:p w:rsidR="00390225" w:rsidRDefault="00390225" w:rsidP="00390225"/>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931"/>
        <w:gridCol w:w="2080"/>
        <w:gridCol w:w="2064"/>
      </w:tblGrid>
      <w:tr w:rsidR="00390225" w:rsidTr="00390225">
        <w:trPr>
          <w:trHeight w:val="315"/>
        </w:trPr>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Яким чином визначається розмір винагороди членів наглядової ради?</w:t>
            </w:r>
          </w:p>
        </w:tc>
      </w:tr>
      <w:tr w:rsidR="00390225" w:rsidTr="00390225">
        <w:trPr>
          <w:trHeight w:val="315"/>
        </w:trPr>
        <w:tc>
          <w:tcPr>
            <w:tcW w:w="10245"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p>
        </w:tc>
        <w:tc>
          <w:tcPr>
            <w:tcW w:w="195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Так</w:t>
            </w:r>
          </w:p>
        </w:tc>
        <w:tc>
          <w:tcPr>
            <w:tcW w:w="1935"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Ні</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Винагорода є фіксованою сумою</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Винагорода є відсотком від чистого прибутку або збільшення ринкової вартості акцій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Винагорода виплачується у вигляді цінних паперів товариства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Члени наглядової ради не отримують винагороди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Інше (запишіть)</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вiдповiдна iнформацiя вiдсутня</w:t>
            </w:r>
          </w:p>
        </w:tc>
      </w:tr>
    </w:tbl>
    <w:p w:rsidR="00390225" w:rsidRDefault="00390225" w:rsidP="00390225"/>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931"/>
        <w:gridCol w:w="2080"/>
        <w:gridCol w:w="2064"/>
      </w:tblGrid>
      <w:tr w:rsidR="00390225" w:rsidTr="00390225">
        <w:trPr>
          <w:trHeight w:val="315"/>
        </w:trPr>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Які з вимог до членів наглядової ради викладені у внутрішніх документах акціонерного товариства?</w:t>
            </w:r>
          </w:p>
        </w:tc>
      </w:tr>
      <w:tr w:rsidR="00390225" w:rsidTr="00390225">
        <w:trPr>
          <w:trHeight w:val="315"/>
        </w:trPr>
        <w:tc>
          <w:tcPr>
            <w:tcW w:w="10245"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p>
        </w:tc>
        <w:tc>
          <w:tcPr>
            <w:tcW w:w="195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Так</w:t>
            </w:r>
          </w:p>
        </w:tc>
        <w:tc>
          <w:tcPr>
            <w:tcW w:w="1935"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Ні</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Галузеві знання і досвід роботи в галузі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Знання у сфері фінансів і менеджменту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Особисті якості (чесність, відповідальність)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Відсутність конфлікту інтересів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Граничний вік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Відсутні будь-які вимоги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Інше (запишіть): вiдповiдна iнформацiя вiдсутня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bl>
    <w:p w:rsidR="00390225" w:rsidRDefault="00390225" w:rsidP="00390225"/>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931"/>
        <w:gridCol w:w="2080"/>
        <w:gridCol w:w="2064"/>
      </w:tblGrid>
      <w:tr w:rsidR="00390225" w:rsidTr="00390225">
        <w:trPr>
          <w:trHeight w:val="315"/>
        </w:trPr>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Коли останній раз було обрано нового члена наглядової ради, яким чином він ознайомився зі своїми правами та обов'язками?</w:t>
            </w:r>
          </w:p>
        </w:tc>
      </w:tr>
      <w:tr w:rsidR="00390225" w:rsidTr="00390225">
        <w:trPr>
          <w:trHeight w:val="315"/>
        </w:trPr>
        <w:tc>
          <w:tcPr>
            <w:tcW w:w="10245"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p>
        </w:tc>
        <w:tc>
          <w:tcPr>
            <w:tcW w:w="195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Так</w:t>
            </w:r>
          </w:p>
        </w:tc>
        <w:tc>
          <w:tcPr>
            <w:tcW w:w="1935"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Ні</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Новий член наглядової ради самостійно ознайомився із змістом внутрішніх документів акціонерного товариства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Було проведено засідання наглядової ради, на якому нового члена наглядової ради ознайомили з його правами та обов'язками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Для нового члена наглядової ради було організовано спеціальне навчання (з корпоративного управління або фінансового менеджменту)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Усіх членів наглядової ради було переобрано на повторний строк або не було обрано нового члена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Інше (запишіть)</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усiх членiв Наглядової ради було переобрано на повторний срок</w:t>
            </w:r>
          </w:p>
        </w:tc>
      </w:tr>
    </w:tbl>
    <w:p w:rsidR="00390225" w:rsidRDefault="00390225" w:rsidP="00390225"/>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8826"/>
        <w:gridCol w:w="6249"/>
      </w:tblGrid>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Чи створено у вашому акціонерному товаристві ревізійну комісію або введено посаду ревізора? (так, створено ревізійну комісію / так, введено посаду ревізора / ні)</w:t>
            </w:r>
          </w:p>
        </w:tc>
        <w:tc>
          <w:tcPr>
            <w:tcW w:w="66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Так, введено посаду ревізора</w:t>
            </w:r>
          </w:p>
        </w:tc>
      </w:tr>
    </w:tbl>
    <w:p w:rsidR="00390225" w:rsidRDefault="00390225" w:rsidP="00390225"/>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5075"/>
      </w:tblGrid>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Якщо в товаристві створено ревізійну комісію:</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Кількість членів ревізійної комісії 1 осіб.</w:t>
            </w:r>
          </w:p>
        </w:tc>
      </w:tr>
    </w:tbl>
    <w:p w:rsidR="00390225" w:rsidRDefault="00390225" w:rsidP="00390225"/>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8499"/>
        <w:gridCol w:w="6576"/>
      </w:tblGrid>
      <w:tr w:rsidR="00390225" w:rsidTr="00390225">
        <w:trPr>
          <w:trHeight w:val="615"/>
        </w:trPr>
        <w:tc>
          <w:tcPr>
            <w:tcW w:w="900" w:type="dxa"/>
            <w:tcBorders>
              <w:right w:val="single" w:sz="6" w:space="0" w:color="DDE5E2"/>
            </w:tcBorders>
            <w:shd w:val="clear" w:color="auto" w:fill="D2DCD9"/>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Скільки разів на рік у середньому відбувалося засідання ревізійної комісії протягом останніх трьох років?</w:t>
            </w:r>
          </w:p>
        </w:tc>
        <w:tc>
          <w:tcPr>
            <w:tcW w:w="735" w:type="dxa"/>
            <w:tcBorders>
              <w:left w:val="single" w:sz="6" w:space="0" w:color="C5C5C5"/>
            </w:tcBorders>
            <w:shd w:val="clear" w:color="auto" w:fill="DFE2E7"/>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w:t>
            </w:r>
          </w:p>
        </w:tc>
      </w:tr>
    </w:tbl>
    <w:p w:rsidR="00390225" w:rsidRDefault="00390225" w:rsidP="00390225">
      <w:r>
        <w:rPr>
          <w:rFonts w:ascii="Tahoma" w:hAnsi="Tahoma" w:cs="Tahoma"/>
          <w:color w:val="757575"/>
          <w:sz w:val="21"/>
          <w:szCs w:val="21"/>
        </w:rPr>
        <w:br/>
      </w: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3821"/>
        <w:gridCol w:w="2671"/>
        <w:gridCol w:w="2707"/>
        <w:gridCol w:w="2962"/>
        <w:gridCol w:w="2914"/>
      </w:tblGrid>
      <w:tr w:rsidR="00390225" w:rsidTr="00390225">
        <w:trPr>
          <w:trHeight w:val="315"/>
        </w:trPr>
        <w:tc>
          <w:tcPr>
            <w:tcW w:w="900" w:type="dxa"/>
            <w:gridSpan w:val="5"/>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Відповідно до статуту вашого акціонерного товариства, до компетенції якого з органів (загальних зборів акціонерів, наглядової ради чи виконавчого органу) належить вирішення кожного з цих питань?</w:t>
            </w:r>
          </w:p>
        </w:tc>
      </w:tr>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Загальні збори акціонерів</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Наглядова рада</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Виконавчий орган</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Не належить до компетенції жодного органу</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Визначення основних напрямів діяльності (стратегії)</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Затвердження планів діяльності (бізнес-планів)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Затвердження річного фінансового звіту або балансу чи бюджету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Обрання та припинення повноважень голови та членів виконавчого органу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Обрання та припинення повноважень голови та членів наглядової ради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Обрання та припинення повноважень голови та членів ревізійної комісії</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Визначення розміру винагороди для голови та членів виконавчого органу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Визначення розміру винагороди для голови та членів наглядової ради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Прийняття рішення про притягнення до майнової відповідальності членів правління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Прийняття рішення про додатковий випуск акцій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Прийняття рішення про викуп, реалізацію та розміщення власних акцій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Затвердження зовнішнього аудитора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Затвердження договорів, щодо яких існує конфлікт інтересів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bl>
    <w:p w:rsidR="00390225" w:rsidRDefault="00390225" w:rsidP="00390225"/>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1460"/>
        <w:gridCol w:w="3615"/>
      </w:tblGrid>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Чи містить статут акціонерного товариства положення, яке обмежує повноваження виконавчого органу приймати рішення про укладення договорів, враховуючи їх суму, від імені акціонерного товариства? (так/ні)</w:t>
            </w:r>
          </w:p>
        </w:tc>
        <w:tc>
          <w:tcPr>
            <w:tcW w:w="435"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bl>
    <w:p w:rsidR="00390225" w:rsidRDefault="00390225" w:rsidP="00390225"/>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1245"/>
        <w:gridCol w:w="3830"/>
      </w:tblGrid>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Чи містить статут або внутрішні документи акціонерного товариства положення про конфлікт інтересів, тобто суперечність між особистими інтересами посадової особи або пов'язаних з нею осіб та обов'язком діяти в інтересах акціонерного товариства? (так/ні)</w:t>
            </w:r>
          </w:p>
        </w:tc>
        <w:tc>
          <w:tcPr>
            <w:tcW w:w="435"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bl>
    <w:p w:rsidR="00390225" w:rsidRDefault="00390225" w:rsidP="00390225"/>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6413"/>
        <w:gridCol w:w="4331"/>
        <w:gridCol w:w="4331"/>
      </w:tblGrid>
      <w:tr w:rsidR="00390225" w:rsidTr="00390225">
        <w:trPr>
          <w:trHeight w:val="315"/>
        </w:trPr>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Які документи існують у вашому акціонерному товаристві?</w:t>
            </w:r>
          </w:p>
        </w:tc>
      </w:tr>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Так</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Ні</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Положення про загальні збори акціонерів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Положення про наглядову раду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Положення про виконавчий орган (правління)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Положення про посадових осіб акціонерного товариства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Положення про ревізійну комісію (або ревізора)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Положення про акції акціонерного товариства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Положення про порядок розподілу прибутку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Інше (запишіть):</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Положення"Про реєстрацiйну та лiчильну комiсiю"</w:t>
            </w:r>
          </w:p>
        </w:tc>
      </w:tr>
    </w:tbl>
    <w:p w:rsidR="00390225" w:rsidRDefault="00390225" w:rsidP="00390225"/>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2278"/>
        <w:gridCol w:w="3018"/>
        <w:gridCol w:w="2992"/>
        <w:gridCol w:w="2511"/>
        <w:gridCol w:w="1979"/>
        <w:gridCol w:w="2297"/>
      </w:tblGrid>
      <w:tr w:rsidR="00390225" w:rsidTr="00390225">
        <w:trPr>
          <w:trHeight w:val="315"/>
        </w:trPr>
        <w:tc>
          <w:tcPr>
            <w:tcW w:w="900" w:type="dxa"/>
            <w:gridSpan w:val="6"/>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Яким чином акціонери можуть отримати таку інформацію про діяльність вашого акціонерного товариства?</w:t>
            </w:r>
          </w:p>
        </w:tc>
      </w:tr>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Інформація розповсюджується на загальних зборах</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Публікується у пресі, оприлюднюється в загальнодоступній інформаційній базі даних НКЦПФР про ринок цінних паперів</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Документи надаються для ознайомлення безпосередньо в акціонерному товаристві</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Копії документів надаються на запит акціонера</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Інформація розміщується на власній інтернет-сторінці акціонерного товариства</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Фінансова звітність, результати діяльності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Так</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Інформація про акціонерів, які володіють 10 відсотків та більше статутного капіталу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Інформація про склад органів управління товариства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Так</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Статут та внутрішні документи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Так</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Протоколи загальних зборів акціонерів після їх проведення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Так</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Розмір винагороди посадових осіб акціонерного товариства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bl>
    <w:p w:rsidR="00390225" w:rsidRDefault="00390225" w:rsidP="00390225"/>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1215"/>
        <w:gridCol w:w="3860"/>
      </w:tblGrid>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Чи готує акціонерне товариство фінансову звітність у відповідності до міжнародних стандартів фінансової звітності? (так/ні)</w:t>
            </w:r>
          </w:p>
        </w:tc>
        <w:tc>
          <w:tcPr>
            <w:tcW w:w="435"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bl>
    <w:p w:rsidR="00390225" w:rsidRDefault="00390225" w:rsidP="00390225"/>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6345"/>
        <w:gridCol w:w="4365"/>
        <w:gridCol w:w="4365"/>
      </w:tblGrid>
      <w:tr w:rsidR="00390225" w:rsidTr="00390225">
        <w:trPr>
          <w:trHeight w:val="315"/>
        </w:trPr>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Скільки разів на рік у середньому проводилися аудиторські перевірки акціонерного товариства зовнішнім аудитором протягом останніх трьох років?</w:t>
            </w:r>
          </w:p>
        </w:tc>
      </w:tr>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Так</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Ні</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Не проводились взагалі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Менше ніж раз на рік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Раз на рік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Частіше ніж раз на рік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bl>
    <w:p w:rsidR="00390225" w:rsidRDefault="00390225" w:rsidP="00390225"/>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6123"/>
        <w:gridCol w:w="4476"/>
        <w:gridCol w:w="4476"/>
      </w:tblGrid>
      <w:tr w:rsidR="00390225" w:rsidTr="00390225">
        <w:trPr>
          <w:trHeight w:val="315"/>
        </w:trPr>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Який орган приймав рішення про затвердження зовнішнього аудитора?</w:t>
            </w:r>
          </w:p>
        </w:tc>
      </w:tr>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Так</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Ні</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Загальні збори акціонерів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Наглядова рада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Виконавчий орган</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Інше (запишіть)</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вiдповiдна iнформацiя вiдсутня</w:t>
            </w:r>
          </w:p>
        </w:tc>
      </w:tr>
    </w:tbl>
    <w:p w:rsidR="00390225" w:rsidRDefault="00390225" w:rsidP="00390225"/>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1089"/>
        <w:gridCol w:w="3986"/>
      </w:tblGrid>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Чи змінювало акціонерне товариство зовнішнього аудитора протягом останніх трьох років? (так/ні)</w:t>
            </w:r>
          </w:p>
        </w:tc>
        <w:tc>
          <w:tcPr>
            <w:tcW w:w="435"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bl>
    <w:p w:rsidR="00390225" w:rsidRDefault="00390225" w:rsidP="00390225"/>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6571"/>
        <w:gridCol w:w="4252"/>
        <w:gridCol w:w="4252"/>
      </w:tblGrid>
      <w:tr w:rsidR="00390225" w:rsidTr="00390225">
        <w:trPr>
          <w:trHeight w:val="315"/>
        </w:trPr>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З якої причини було змінено аудитора?</w:t>
            </w:r>
          </w:p>
        </w:tc>
      </w:tr>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Так</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Ні</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Не задовольняв професійний рівень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Не задовольняли умови договору з аудитором</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Аудитора було змінено на вимогу акціонерів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Інше (запишіть)</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вiдповiдна iнформацiя вiдсутня</w:t>
            </w:r>
          </w:p>
        </w:tc>
      </w:tr>
    </w:tbl>
    <w:p w:rsidR="00390225" w:rsidRDefault="00390225" w:rsidP="00390225"/>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6461"/>
        <w:gridCol w:w="4307"/>
        <w:gridCol w:w="4307"/>
      </w:tblGrid>
      <w:tr w:rsidR="00390225" w:rsidTr="00390225">
        <w:trPr>
          <w:trHeight w:val="315"/>
        </w:trPr>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Який орган здійснював перевірки фінансово-господарської діяльності акціонерного товариства в минулому році?</w:t>
            </w:r>
          </w:p>
        </w:tc>
      </w:tr>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Так</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Ні</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Ревізійна комісія (ревізор)</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Наглядова рада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Відділ внутрішнього аудиту акціонерного товариства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Стороння компанія або сторонній консультант</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Перевірки не проводились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Інше (запишіть)</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вiдповiдна iнформацiя вiдсутня</w:t>
            </w:r>
          </w:p>
        </w:tc>
      </w:tr>
    </w:tbl>
    <w:p w:rsidR="00390225" w:rsidRDefault="00390225" w:rsidP="00390225"/>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6277"/>
        <w:gridCol w:w="4399"/>
        <w:gridCol w:w="4399"/>
      </w:tblGrid>
      <w:tr w:rsidR="00390225" w:rsidTr="00390225">
        <w:trPr>
          <w:trHeight w:val="315"/>
        </w:trPr>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З ініціативи якого органу ревізійна комісія (ревізор) проводила перевірку останнього разу?</w:t>
            </w:r>
          </w:p>
        </w:tc>
      </w:tr>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Так</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Ні</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 власної ініціативи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За дорученням загальних зборів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За дорученням наглядової ради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За зверненням виконавчого органу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На вимогу акціонерів, які в сукупності володіють понад 10 відсотків голосів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Інше (запишіть)</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вiдповiдна iнформацiя вiдсутня</w:t>
            </w:r>
          </w:p>
        </w:tc>
      </w:tr>
    </w:tbl>
    <w:p w:rsidR="00390225" w:rsidRDefault="00390225" w:rsidP="00390225"/>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1673"/>
        <w:gridCol w:w="3402"/>
      </w:tblGrid>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Чи отримувало ваше акціонерне товариство протягом останнього року платні послуги консультантів у сфері корпоративного управління чи фінансового менеджменту? (так/ні)</w:t>
            </w:r>
          </w:p>
        </w:tc>
        <w:tc>
          <w:tcPr>
            <w:tcW w:w="435"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bl>
    <w:p w:rsidR="00390225" w:rsidRDefault="00390225" w:rsidP="00390225">
      <w:r>
        <w:rPr>
          <w:rFonts w:ascii="Tahoma" w:hAnsi="Tahoma" w:cs="Tahoma"/>
          <w:color w:val="757575"/>
          <w:sz w:val="21"/>
          <w:szCs w:val="21"/>
        </w:rPr>
        <w:br/>
      </w:r>
    </w:p>
    <w:p w:rsidR="00390225" w:rsidRDefault="00390225" w:rsidP="00390225">
      <w:pPr>
        <w:pStyle w:val="2"/>
        <w:shd w:val="clear" w:color="auto" w:fill="DFE2E7"/>
        <w:spacing w:before="0"/>
        <w:jc w:val="center"/>
        <w:rPr>
          <w:rFonts w:ascii="Tahoma" w:hAnsi="Tahoma" w:cs="Tahoma"/>
          <w:color w:val="0065A3"/>
          <w:sz w:val="24"/>
          <w:szCs w:val="24"/>
        </w:rPr>
      </w:pPr>
      <w:r>
        <w:rPr>
          <w:rFonts w:ascii="Tahoma" w:hAnsi="Tahoma" w:cs="Tahoma"/>
          <w:color w:val="0065A3"/>
          <w:sz w:val="24"/>
          <w:szCs w:val="24"/>
        </w:rPr>
        <w:t>ЗАЛУЧЕННЯ ІНВЕСТИЦІЙ ТА ВДОСКОНАЛЕННЯ ПРАКТИКИ КОРПОРАТИВНОГО УПРАВЛІННЯ</w:t>
      </w:r>
    </w:p>
    <w:p w:rsidR="00390225" w:rsidRDefault="00390225" w:rsidP="00390225">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931"/>
        <w:gridCol w:w="2080"/>
        <w:gridCol w:w="2064"/>
      </w:tblGrid>
      <w:tr w:rsidR="00390225" w:rsidTr="00390225">
        <w:trPr>
          <w:trHeight w:val="315"/>
        </w:trPr>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Чи планує ваше акціонерне товариство залучити інвестиції кожним з цих способів протягом наступних трьох років?</w:t>
            </w:r>
          </w:p>
        </w:tc>
      </w:tr>
      <w:tr w:rsidR="00390225" w:rsidTr="00390225">
        <w:trPr>
          <w:trHeight w:val="315"/>
        </w:trPr>
        <w:tc>
          <w:tcPr>
            <w:tcW w:w="10245"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p>
        </w:tc>
        <w:tc>
          <w:tcPr>
            <w:tcW w:w="195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Так</w:t>
            </w:r>
          </w:p>
        </w:tc>
        <w:tc>
          <w:tcPr>
            <w:tcW w:w="1935"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Ні</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Випуск акцій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Випуск депозитарних розписок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Випуск облігацій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Кредити банків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Фінансування з державного і місцевих бюджетів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Інше (запишіть): нi, не плануємо залучати iнвестицiї протягом наступних 3-х рокiв</w:t>
            </w:r>
          </w:p>
        </w:tc>
        <w:tc>
          <w:tcPr>
            <w:tcW w:w="0" w:type="auto"/>
            <w:shd w:val="clear" w:color="auto" w:fill="DFE2E7"/>
            <w:vAlign w:val="center"/>
            <w:hideMark/>
          </w:tcPr>
          <w:p w:rsidR="00390225" w:rsidRDefault="00390225">
            <w:pPr>
              <w:rPr>
                <w:sz w:val="20"/>
                <w:szCs w:val="20"/>
              </w:rPr>
            </w:pPr>
          </w:p>
        </w:tc>
        <w:tc>
          <w:tcPr>
            <w:tcW w:w="0" w:type="auto"/>
            <w:shd w:val="clear" w:color="auto" w:fill="DFE2E7"/>
            <w:vAlign w:val="center"/>
            <w:hideMark/>
          </w:tcPr>
          <w:p w:rsidR="00390225" w:rsidRDefault="00390225">
            <w:pPr>
              <w:rPr>
                <w:sz w:val="20"/>
                <w:szCs w:val="20"/>
              </w:rPr>
            </w:pPr>
          </w:p>
        </w:tc>
      </w:tr>
    </w:tbl>
    <w:p w:rsidR="00390225" w:rsidRDefault="00390225" w:rsidP="00390225"/>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3856"/>
        <w:gridCol w:w="1219"/>
      </w:tblGrid>
      <w:tr w:rsidR="00390225" w:rsidTr="00390225">
        <w:trPr>
          <w:trHeight w:val="315"/>
        </w:trPr>
        <w:tc>
          <w:tcPr>
            <w:tcW w:w="900" w:type="dxa"/>
            <w:gridSpan w:val="2"/>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Чи планує ваше акціонерне товариство залучити іноземні інвестиції протягом наступних трьох років*?</w:t>
            </w:r>
          </w:p>
        </w:tc>
      </w:tr>
      <w:tr w:rsidR="00390225" w:rsidTr="00390225">
        <w:trPr>
          <w:trHeight w:val="315"/>
        </w:trPr>
        <w:tc>
          <w:tcPr>
            <w:tcW w:w="1023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Так, уже ведемо переговори з потенційним інвестором</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Так, плануємо розпочати переговори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Так, плануємо розпочати переговори в наступному році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Так, плануємо розпочати переговори протягом двох років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Ні, не плануємо залучати іноземні інвестиції протягом наступних трьох років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Не визначились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r>
    </w:tbl>
    <w:p w:rsidR="00390225" w:rsidRDefault="00390225" w:rsidP="00390225"/>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6209"/>
        <w:gridCol w:w="8866"/>
      </w:tblGrid>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Чи планує ваше акціонерне товариство включити власні акції до лістингу фондових бірж протягом наступних трьох років? (так/ні/не визначились)</w:t>
            </w:r>
          </w:p>
        </w:tc>
        <w:tc>
          <w:tcPr>
            <w:tcW w:w="1935"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bl>
    <w:p w:rsidR="00390225" w:rsidRDefault="00390225" w:rsidP="00390225"/>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1258"/>
        <w:gridCol w:w="3817"/>
      </w:tblGrid>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Чи змінювало акціонерне товариство особу, яка веде облік прав власності на акції у депозитарній системі України протягом останніх трьох років?</w:t>
            </w:r>
          </w:p>
        </w:tc>
        <w:tc>
          <w:tcPr>
            <w:tcW w:w="435"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bl>
    <w:p w:rsidR="00390225" w:rsidRDefault="00390225" w:rsidP="00390225"/>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1673"/>
        <w:gridCol w:w="3402"/>
      </w:tblGrid>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Чи має акціонерне товариство власний кодекс (принципи, правила) корпоративного управління? (так/ні)</w:t>
            </w:r>
          </w:p>
        </w:tc>
        <w:tc>
          <w:tcPr>
            <w:tcW w:w="435"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bl>
    <w:p w:rsidR="00390225" w:rsidRDefault="00390225" w:rsidP="00390225"/>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5075"/>
      </w:tblGrid>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У разі наявності у акціонерного товариства кодексу (принципів, правил) корпоративного управління вкажіть дату його прийняття: ; яким органом управління прийнятий:</w:t>
            </w:r>
          </w:p>
        </w:tc>
      </w:tr>
    </w:tbl>
    <w:p w:rsidR="00390225" w:rsidRDefault="00390225" w:rsidP="00390225"/>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5075"/>
      </w:tblGrid>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Чи оприлюднено інформацію про прийняття акціонерним товариством кодексу (принципів, правил) корпоративного управління? (так/ні) Ні; укажіть яким чином його оприлюднено: вiдповiдна iнформацiя вiдсутня</w:t>
            </w:r>
          </w:p>
        </w:tc>
      </w:tr>
    </w:tbl>
    <w:p w:rsidR="00390225" w:rsidRDefault="00390225" w:rsidP="00390225"/>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5075"/>
      </w:tblGrid>
      <w:tr w:rsidR="00390225" w:rsidTr="00390225">
        <w:trPr>
          <w:trHeight w:val="315"/>
        </w:trPr>
        <w:tc>
          <w:tcPr>
            <w:tcW w:w="15075"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Вкажіть інформацію щодо дотримання/недотримання кодексу корпоративного управління (принципів, правил) в акціонерному товаристві (з посиланням на джерело розміщення їх тексту), відхилення та причини такого відхилення протягом року: вiдповiдна iнформацiя вiдсутня</w:t>
            </w:r>
          </w:p>
        </w:tc>
      </w:tr>
    </w:tbl>
    <w:p w:rsidR="00390225" w:rsidRDefault="00390225" w:rsidP="00390225">
      <w:pPr>
        <w:pStyle w:val="1"/>
        <w:shd w:val="clear" w:color="auto" w:fill="DFE2E7"/>
        <w:spacing w:before="0"/>
        <w:rPr>
          <w:rFonts w:ascii="Tahoma" w:hAnsi="Tahoma" w:cs="Tahoma"/>
          <w:color w:val="0065A3"/>
          <w:sz w:val="24"/>
          <w:szCs w:val="24"/>
        </w:rPr>
      </w:pPr>
      <w:r>
        <w:rPr>
          <w:rFonts w:ascii="Tahoma" w:hAnsi="Tahoma" w:cs="Tahoma"/>
          <w:color w:val="0065A3"/>
          <w:sz w:val="24"/>
          <w:szCs w:val="24"/>
        </w:rPr>
        <w:t>Річна фінансова звітність емітента</w:t>
      </w:r>
    </w:p>
    <w:p w:rsidR="00390225" w:rsidRDefault="00390225" w:rsidP="00390225">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3014"/>
        <w:gridCol w:w="7538"/>
        <w:gridCol w:w="3015"/>
        <w:gridCol w:w="1508"/>
      </w:tblGrid>
      <w:tr w:rsidR="00390225" w:rsidTr="00390225">
        <w:trPr>
          <w:trHeight w:val="315"/>
        </w:trPr>
        <w:tc>
          <w:tcPr>
            <w:tcW w:w="1000" w:type="pct"/>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2500" w:type="pct"/>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1000" w:type="pct"/>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500" w:type="pct"/>
            <w:tcBorders>
              <w:top w:val="single" w:sz="6" w:space="0" w:color="000000"/>
              <w:left w:val="single" w:sz="6" w:space="0" w:color="000000"/>
              <w:bottom w:val="single" w:sz="6" w:space="0" w:color="000000"/>
              <w:right w:val="single" w:sz="6" w:space="0" w:color="000000"/>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КОДИ</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right"/>
              <w:rPr>
                <w:rFonts w:ascii="Tahoma" w:hAnsi="Tahoma" w:cs="Tahoma"/>
                <w:color w:val="0065A3"/>
                <w:sz w:val="17"/>
                <w:szCs w:val="17"/>
              </w:rPr>
            </w:pPr>
            <w:r>
              <w:rPr>
                <w:rFonts w:ascii="Tahoma" w:hAnsi="Tahoma" w:cs="Tahoma"/>
                <w:color w:val="0065A3"/>
                <w:sz w:val="17"/>
                <w:szCs w:val="17"/>
              </w:rPr>
              <w:t>Дата(рік, місяць, число)</w:t>
            </w:r>
          </w:p>
        </w:tc>
        <w:tc>
          <w:tcPr>
            <w:tcW w:w="900" w:type="dxa"/>
            <w:tcBorders>
              <w:top w:val="single" w:sz="6" w:space="0" w:color="000000"/>
              <w:left w:val="single" w:sz="6" w:space="0" w:color="000000"/>
              <w:bottom w:val="single" w:sz="6" w:space="0" w:color="000000"/>
              <w:right w:val="single" w:sz="6" w:space="0" w:color="000000"/>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2015 | 01 | 01</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Підприємство</w:t>
            </w:r>
          </w:p>
        </w:tc>
        <w:tc>
          <w:tcPr>
            <w:tcW w:w="900" w:type="dxa"/>
            <w:tcBorders>
              <w:left w:val="single" w:sz="6" w:space="0" w:color="C5C5C5"/>
              <w:bottom w:val="single" w:sz="6" w:space="0" w:color="000000"/>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Приватне акцiонерне товариство "Ладижинський завод ЗБК"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right"/>
              <w:rPr>
                <w:rFonts w:ascii="Tahoma" w:hAnsi="Tahoma" w:cs="Tahoma"/>
                <w:color w:val="0065A3"/>
                <w:sz w:val="17"/>
                <w:szCs w:val="17"/>
              </w:rPr>
            </w:pPr>
            <w:r>
              <w:rPr>
                <w:rFonts w:ascii="Tahoma" w:hAnsi="Tahoma" w:cs="Tahoma"/>
                <w:color w:val="0065A3"/>
                <w:sz w:val="17"/>
                <w:szCs w:val="17"/>
              </w:rPr>
              <w:t>за ЄДРПОУ</w:t>
            </w:r>
          </w:p>
        </w:tc>
        <w:tc>
          <w:tcPr>
            <w:tcW w:w="900" w:type="dxa"/>
            <w:tcBorders>
              <w:top w:val="single" w:sz="6" w:space="0" w:color="000000"/>
              <w:left w:val="single" w:sz="6" w:space="0" w:color="000000"/>
              <w:bottom w:val="single" w:sz="6" w:space="0" w:color="000000"/>
              <w:right w:val="single" w:sz="6" w:space="0" w:color="000000"/>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00131966</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Територія</w:t>
            </w:r>
          </w:p>
        </w:tc>
        <w:tc>
          <w:tcPr>
            <w:tcW w:w="900" w:type="dxa"/>
            <w:tcBorders>
              <w:left w:val="single" w:sz="6" w:space="0" w:color="C5C5C5"/>
              <w:bottom w:val="single" w:sz="6" w:space="0" w:color="000000"/>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right"/>
              <w:rPr>
                <w:rFonts w:ascii="Tahoma" w:hAnsi="Tahoma" w:cs="Tahoma"/>
                <w:color w:val="0065A3"/>
                <w:sz w:val="17"/>
                <w:szCs w:val="17"/>
              </w:rPr>
            </w:pPr>
            <w:r>
              <w:rPr>
                <w:rFonts w:ascii="Tahoma" w:hAnsi="Tahoma" w:cs="Tahoma"/>
                <w:color w:val="0065A3"/>
                <w:sz w:val="17"/>
                <w:szCs w:val="17"/>
              </w:rPr>
              <w:t>за КОАТУУ</w:t>
            </w:r>
          </w:p>
        </w:tc>
        <w:tc>
          <w:tcPr>
            <w:tcW w:w="900" w:type="dxa"/>
            <w:tcBorders>
              <w:top w:val="single" w:sz="6" w:space="0" w:color="000000"/>
              <w:left w:val="single" w:sz="6" w:space="0" w:color="000000"/>
              <w:bottom w:val="single" w:sz="6" w:space="0" w:color="000000"/>
              <w:right w:val="single" w:sz="6" w:space="0" w:color="000000"/>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0510600000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Організаційно-правова форма господарювання</w:t>
            </w:r>
          </w:p>
        </w:tc>
        <w:tc>
          <w:tcPr>
            <w:tcW w:w="900" w:type="dxa"/>
            <w:tcBorders>
              <w:left w:val="single" w:sz="6" w:space="0" w:color="C5C5C5"/>
              <w:bottom w:val="single" w:sz="6" w:space="0" w:color="000000"/>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Акціонерне товариство</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right"/>
              <w:rPr>
                <w:rFonts w:ascii="Tahoma" w:hAnsi="Tahoma" w:cs="Tahoma"/>
                <w:color w:val="0065A3"/>
                <w:sz w:val="17"/>
                <w:szCs w:val="17"/>
              </w:rPr>
            </w:pPr>
            <w:r>
              <w:rPr>
                <w:rFonts w:ascii="Tahoma" w:hAnsi="Tahoma" w:cs="Tahoma"/>
                <w:color w:val="0065A3"/>
                <w:sz w:val="17"/>
                <w:szCs w:val="17"/>
              </w:rPr>
              <w:t>за КОПФГ</w:t>
            </w:r>
          </w:p>
        </w:tc>
        <w:tc>
          <w:tcPr>
            <w:tcW w:w="900" w:type="dxa"/>
            <w:tcBorders>
              <w:top w:val="single" w:sz="6" w:space="0" w:color="000000"/>
              <w:left w:val="single" w:sz="6" w:space="0" w:color="000000"/>
              <w:bottom w:val="single" w:sz="6" w:space="0" w:color="000000"/>
              <w:right w:val="single" w:sz="6" w:space="0" w:color="000000"/>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230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Вид економічної діяльності</w:t>
            </w:r>
          </w:p>
        </w:tc>
        <w:tc>
          <w:tcPr>
            <w:tcW w:w="900" w:type="dxa"/>
            <w:tcBorders>
              <w:left w:val="single" w:sz="6" w:space="0" w:color="C5C5C5"/>
              <w:bottom w:val="single" w:sz="6" w:space="0" w:color="000000"/>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Виготовлення виробів із бетону для будівництва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right"/>
              <w:rPr>
                <w:rFonts w:ascii="Tahoma" w:hAnsi="Tahoma" w:cs="Tahoma"/>
                <w:color w:val="0065A3"/>
                <w:sz w:val="17"/>
                <w:szCs w:val="17"/>
              </w:rPr>
            </w:pPr>
            <w:r>
              <w:rPr>
                <w:rFonts w:ascii="Tahoma" w:hAnsi="Tahoma" w:cs="Tahoma"/>
                <w:color w:val="0065A3"/>
                <w:sz w:val="17"/>
                <w:szCs w:val="17"/>
              </w:rPr>
              <w:t>за КВЕД</w:t>
            </w:r>
          </w:p>
        </w:tc>
        <w:tc>
          <w:tcPr>
            <w:tcW w:w="900" w:type="dxa"/>
            <w:tcBorders>
              <w:top w:val="single" w:sz="6" w:space="0" w:color="000000"/>
              <w:left w:val="single" w:sz="6" w:space="0" w:color="000000"/>
              <w:bottom w:val="single" w:sz="6" w:space="0" w:color="000000"/>
              <w:right w:val="single" w:sz="6" w:space="0" w:color="000000"/>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23.61</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Середня кількість працівників</w:t>
            </w:r>
          </w:p>
        </w:tc>
        <w:tc>
          <w:tcPr>
            <w:tcW w:w="900" w:type="dxa"/>
            <w:tcBorders>
              <w:left w:val="single" w:sz="6" w:space="0" w:color="C5C5C5"/>
              <w:bottom w:val="single" w:sz="6" w:space="0" w:color="000000"/>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66</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r>
      <w:tr w:rsidR="00390225" w:rsidTr="00390225">
        <w:trPr>
          <w:trHeight w:val="315"/>
        </w:trPr>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Одиниця виміру: тис.грн. без десяткового знака</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Адреса</w:t>
            </w:r>
          </w:p>
        </w:tc>
        <w:tc>
          <w:tcPr>
            <w:tcW w:w="900" w:type="dxa"/>
            <w:tcBorders>
              <w:left w:val="single" w:sz="6" w:space="0" w:color="C5C5C5"/>
              <w:bottom w:val="single" w:sz="6" w:space="0" w:color="000000"/>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вул.Наконечного,184 м.Ладижин Вiнницька обл.24321</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r>
    </w:tbl>
    <w:p w:rsidR="00390225" w:rsidRDefault="00390225" w:rsidP="00390225">
      <w:pPr>
        <w:rPr>
          <w:vanish/>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9045"/>
        <w:gridCol w:w="754"/>
        <w:gridCol w:w="5276"/>
      </w:tblGrid>
      <w:tr w:rsidR="00390225" w:rsidTr="00390225">
        <w:trPr>
          <w:trHeight w:val="615"/>
        </w:trPr>
        <w:tc>
          <w:tcPr>
            <w:tcW w:w="3000" w:type="pct"/>
            <w:tcBorders>
              <w:left w:val="single" w:sz="6" w:space="0" w:color="C5C5C5"/>
            </w:tcBorders>
            <w:shd w:val="clear" w:color="auto" w:fill="DFE2E7"/>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Складено (зробити позначку "v" у відповідній клітинці):</w:t>
            </w:r>
          </w:p>
        </w:tc>
        <w:tc>
          <w:tcPr>
            <w:tcW w:w="250" w:type="pct"/>
            <w:tcBorders>
              <w:left w:val="single" w:sz="6" w:space="0" w:color="C5C5C5"/>
            </w:tcBorders>
            <w:shd w:val="clear" w:color="auto" w:fill="DFE2E7"/>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w:t>
            </w:r>
          </w:p>
        </w:tc>
        <w:tc>
          <w:tcPr>
            <w:tcW w:w="1750" w:type="pct"/>
            <w:tcBorders>
              <w:left w:val="single" w:sz="6" w:space="0" w:color="C5C5C5"/>
            </w:tcBorders>
            <w:shd w:val="clear" w:color="auto" w:fill="DFE2E7"/>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w:t>
            </w:r>
          </w:p>
        </w:tc>
      </w:tr>
      <w:tr w:rsidR="00390225" w:rsidTr="00390225">
        <w:trPr>
          <w:trHeight w:val="615"/>
        </w:trPr>
        <w:tc>
          <w:tcPr>
            <w:tcW w:w="900" w:type="dxa"/>
            <w:tcBorders>
              <w:left w:val="single" w:sz="6" w:space="0" w:color="C5C5C5"/>
            </w:tcBorders>
            <w:shd w:val="clear" w:color="auto" w:fill="DFE2E7"/>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за положеннями (стандартами бухгалтерського обліку)</w:t>
            </w:r>
          </w:p>
        </w:tc>
        <w:tc>
          <w:tcPr>
            <w:tcW w:w="900" w:type="dxa"/>
            <w:tcBorders>
              <w:top w:val="single" w:sz="6" w:space="0" w:color="000000"/>
              <w:left w:val="single" w:sz="6" w:space="0" w:color="000000"/>
              <w:bottom w:val="single" w:sz="6" w:space="0" w:color="000000"/>
              <w:right w:val="single" w:sz="6" w:space="0" w:color="000000"/>
            </w:tcBorders>
            <w:shd w:val="clear" w:color="auto" w:fill="DFE2E7"/>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V</w:t>
            </w:r>
          </w:p>
        </w:tc>
        <w:tc>
          <w:tcPr>
            <w:tcW w:w="900" w:type="dxa"/>
            <w:tcBorders>
              <w:left w:val="single" w:sz="6" w:space="0" w:color="C5C5C5"/>
            </w:tcBorders>
            <w:shd w:val="clear" w:color="auto" w:fill="DFE2E7"/>
            <w:vAlign w:val="center"/>
            <w:hideMark/>
          </w:tcPr>
          <w:p w:rsidR="00390225" w:rsidRDefault="00390225">
            <w:pPr>
              <w:spacing w:line="180" w:lineRule="atLeast"/>
              <w:jc w:val="center"/>
              <w:rPr>
                <w:rFonts w:ascii="Tahoma" w:hAnsi="Tahoma" w:cs="Tahoma"/>
                <w:color w:val="0065A3"/>
                <w:sz w:val="17"/>
                <w:szCs w:val="17"/>
              </w:rPr>
            </w:pPr>
          </w:p>
        </w:tc>
      </w:tr>
      <w:tr w:rsidR="00390225" w:rsidTr="00390225">
        <w:trPr>
          <w:trHeight w:val="615"/>
        </w:trPr>
        <w:tc>
          <w:tcPr>
            <w:tcW w:w="900" w:type="dxa"/>
            <w:tcBorders>
              <w:left w:val="single" w:sz="6" w:space="0" w:color="C5C5C5"/>
            </w:tcBorders>
            <w:shd w:val="clear" w:color="auto" w:fill="DFE2E7"/>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за міжнародними стандартами фінансової звітності</w:t>
            </w:r>
          </w:p>
        </w:tc>
        <w:tc>
          <w:tcPr>
            <w:tcW w:w="900" w:type="dxa"/>
            <w:tcBorders>
              <w:top w:val="single" w:sz="6" w:space="0" w:color="000000"/>
              <w:left w:val="single" w:sz="6" w:space="0" w:color="000000"/>
              <w:bottom w:val="single" w:sz="6" w:space="0" w:color="000000"/>
              <w:right w:val="single" w:sz="6" w:space="0" w:color="000000"/>
            </w:tcBorders>
            <w:shd w:val="clear" w:color="auto" w:fill="DFE2E7"/>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vAlign w:val="center"/>
            <w:hideMark/>
          </w:tcPr>
          <w:p w:rsidR="00390225" w:rsidRDefault="00390225">
            <w:pPr>
              <w:spacing w:line="180" w:lineRule="atLeast"/>
              <w:jc w:val="center"/>
              <w:rPr>
                <w:rFonts w:ascii="Tahoma" w:hAnsi="Tahoma" w:cs="Tahoma"/>
                <w:color w:val="0065A3"/>
                <w:sz w:val="17"/>
                <w:szCs w:val="17"/>
              </w:rPr>
            </w:pPr>
          </w:p>
        </w:tc>
      </w:tr>
    </w:tbl>
    <w:p w:rsidR="00390225" w:rsidRDefault="00390225" w:rsidP="00390225">
      <w:r>
        <w:rPr>
          <w:rFonts w:ascii="Tahoma" w:hAnsi="Tahoma" w:cs="Tahoma"/>
          <w:color w:val="757575"/>
          <w:sz w:val="21"/>
          <w:szCs w:val="21"/>
        </w:rPr>
        <w:br/>
      </w:r>
    </w:p>
    <w:p w:rsidR="00390225" w:rsidRDefault="00390225" w:rsidP="00390225">
      <w:pPr>
        <w:pStyle w:val="3"/>
        <w:shd w:val="clear" w:color="auto" w:fill="DFE2E7"/>
        <w:spacing w:before="0" w:beforeAutospacing="0" w:after="0" w:afterAutospacing="0"/>
        <w:rPr>
          <w:rFonts w:ascii="Tahoma" w:hAnsi="Tahoma" w:cs="Tahoma"/>
          <w:color w:val="0065A3"/>
          <w:sz w:val="24"/>
          <w:szCs w:val="24"/>
        </w:rPr>
      </w:pPr>
      <w:r>
        <w:rPr>
          <w:rFonts w:ascii="Tahoma" w:hAnsi="Tahoma" w:cs="Tahoma"/>
          <w:color w:val="0065A3"/>
          <w:sz w:val="24"/>
          <w:szCs w:val="24"/>
        </w:rPr>
        <w:t>Баланс (Звіт про фінансовий стан)</w:t>
      </w:r>
      <w:r>
        <w:rPr>
          <w:rFonts w:ascii="Tahoma" w:hAnsi="Tahoma" w:cs="Tahoma"/>
          <w:color w:val="0065A3"/>
          <w:sz w:val="24"/>
          <w:szCs w:val="24"/>
        </w:rPr>
        <w:br/>
        <w:t>на 31.12.2014 р.</w:t>
      </w:r>
    </w:p>
    <w:p w:rsidR="00390225" w:rsidRDefault="00390225" w:rsidP="00390225">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7235"/>
        <w:gridCol w:w="1340"/>
        <w:gridCol w:w="2178"/>
        <w:gridCol w:w="2161"/>
        <w:gridCol w:w="2161"/>
      </w:tblGrid>
      <w:tr w:rsidR="00390225" w:rsidTr="00390225">
        <w:trPr>
          <w:trHeight w:val="315"/>
        </w:trPr>
        <w:tc>
          <w:tcPr>
            <w:tcW w:w="648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Актив</w:t>
            </w:r>
          </w:p>
        </w:tc>
        <w:tc>
          <w:tcPr>
            <w:tcW w:w="12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Код рядка</w:t>
            </w:r>
          </w:p>
        </w:tc>
        <w:tc>
          <w:tcPr>
            <w:tcW w:w="195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На початок звітного періоду</w:t>
            </w:r>
          </w:p>
        </w:tc>
        <w:tc>
          <w:tcPr>
            <w:tcW w:w="1935"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На кінець звітного періоду</w:t>
            </w:r>
          </w:p>
        </w:tc>
        <w:tc>
          <w:tcPr>
            <w:tcW w:w="1935"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На дату переходу на міжнародні стандарти фінансової звітності</w:t>
            </w:r>
          </w:p>
        </w:tc>
      </w:tr>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1</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2</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3</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4</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5</w:t>
            </w:r>
          </w:p>
        </w:tc>
      </w:tr>
      <w:tr w:rsidR="00390225" w:rsidTr="00390225">
        <w:trPr>
          <w:trHeight w:val="315"/>
        </w:trPr>
        <w:tc>
          <w:tcPr>
            <w:tcW w:w="900" w:type="dxa"/>
            <w:gridSpan w:val="5"/>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I. Необоротні активи</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Нематеріальні активи: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1000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первісна вартість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1001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накопичена амортизація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1002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Незавершені капітальні інвестиції</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1005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Основні засоби: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1010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2985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3057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первісна вартість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1011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6865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7214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знос</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1012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3880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4157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Інвестиційна нерухомість: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1015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первісна вартість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1016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знос</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1017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Довгострокові біологічні активи: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1020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первісна вартість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1021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накопичена амортизація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1022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Довгострокові фінансові інвестиції:</w:t>
            </w:r>
            <w:r>
              <w:rPr>
                <w:rFonts w:ascii="Tahoma" w:hAnsi="Tahoma" w:cs="Tahoma"/>
                <w:color w:val="0065A3"/>
                <w:sz w:val="17"/>
                <w:szCs w:val="17"/>
              </w:rPr>
              <w:br/>
              <w:t>які обліковуються за методом участі в капіталі інших підприємств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br/>
              <w:t>1030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b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b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b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інші фінансові інвестиції</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1035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Довгострокова дебіторська заборгованість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1040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Відстрочені податкові активи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1045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492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484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Гудвіл</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1050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Відстрочені аквізиційні витрати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1060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Залишок коштів у централізованих страхових резервних фондах</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1065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Інші необоротні активи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1090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Усього за розділом I</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1095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3483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3551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gridSpan w:val="5"/>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II. Оборотні активи</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Запаси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1100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3024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2900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Виробничі запаси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1101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2000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1806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Незавершене виробництво</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1102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Готова продукція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1103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1024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1094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Товари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1104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Поточні біологічні активи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1110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Депозити перестрахування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1115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Векселі одержані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1120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Дебіторська заборгованість за продукцію, товари, роботи, послуги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1125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106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66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Дебіторська заборгованість за розрахунками:</w:t>
            </w:r>
            <w:r>
              <w:rPr>
                <w:rFonts w:ascii="Tahoma" w:hAnsi="Tahoma" w:cs="Tahoma"/>
                <w:color w:val="0065A3"/>
                <w:sz w:val="17"/>
                <w:szCs w:val="17"/>
              </w:rPr>
              <w:br/>
              <w:t>за виданими авансами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br/>
              <w:t>1130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br/>
              <w:t>45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br/>
              <w:t>56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b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 бюджетом</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1135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46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46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у тому числі з податку на прибуток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1136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46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46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 нарахованих доходів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1140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із внутрішніх розрахунків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1145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Інша поточна дебіторська заборгованість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1155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63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103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Поточні фінансові інвестиції</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1160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Гроші та їх еквіваленти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1165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Готівка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1166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Рахунки в банках</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1167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Витрати майбутніх періодів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1170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Частка перестраховика у страхових резервах</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1180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у тому числі в:</w:t>
            </w:r>
            <w:r>
              <w:rPr>
                <w:rFonts w:ascii="Tahoma" w:hAnsi="Tahoma" w:cs="Tahoma"/>
                <w:color w:val="0065A3"/>
                <w:sz w:val="17"/>
                <w:szCs w:val="17"/>
              </w:rPr>
              <w:br/>
              <w:t>резервах довгострокових зобов’язань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br/>
              <w:t>1181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b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b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b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резервах збитків або резервах належних виплат</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1182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резервах незароблених премій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1183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інших страхових резервах</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1184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Інші оборотні активи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1190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183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Усього за розділом II</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1195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3409</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3362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III. Необоротні активи, утримувані для продажу, та групи вибуття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1200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Баланс</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1300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6892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6913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bl>
    <w:p w:rsidR="00390225" w:rsidRDefault="00390225" w:rsidP="00390225"/>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7235"/>
        <w:gridCol w:w="1340"/>
        <w:gridCol w:w="2178"/>
        <w:gridCol w:w="2161"/>
        <w:gridCol w:w="2161"/>
      </w:tblGrid>
      <w:tr w:rsidR="00390225" w:rsidTr="00390225">
        <w:trPr>
          <w:trHeight w:val="315"/>
        </w:trPr>
        <w:tc>
          <w:tcPr>
            <w:tcW w:w="648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Пасив</w:t>
            </w:r>
          </w:p>
        </w:tc>
        <w:tc>
          <w:tcPr>
            <w:tcW w:w="12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Код рядка</w:t>
            </w:r>
          </w:p>
        </w:tc>
        <w:tc>
          <w:tcPr>
            <w:tcW w:w="195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На початок звітного періоду</w:t>
            </w:r>
          </w:p>
        </w:tc>
        <w:tc>
          <w:tcPr>
            <w:tcW w:w="1935"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На кінець звітного періоду</w:t>
            </w:r>
          </w:p>
        </w:tc>
        <w:tc>
          <w:tcPr>
            <w:tcW w:w="1935"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На дату переходу на міжнародні стандарти фінансової звітності</w:t>
            </w:r>
          </w:p>
        </w:tc>
      </w:tr>
      <w:tr w:rsidR="00390225" w:rsidTr="00390225">
        <w:trPr>
          <w:trHeight w:val="315"/>
        </w:trPr>
        <w:tc>
          <w:tcPr>
            <w:tcW w:w="900" w:type="dxa"/>
            <w:gridSpan w:val="5"/>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I. Власний капітал</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Зареєстрований (пайовий) капітал</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1400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695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695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Внески до незареєстрованого статутного капіталу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1401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Капітал у дооцінках</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1405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Додатковий капітал</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1410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1505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1793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Емісійний дохід</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1411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Накопичені курсові різниці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1412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Резервний капітал</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1415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103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103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Нерозподілений прибуток (непокритий збиток)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1420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3108</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1880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Неоплачений капітал</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1425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( 0 )</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Вилучений капітал</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1430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( 0 )</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Інші резерви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1435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Усього за розділом I</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1495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5411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4471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gridSpan w:val="5"/>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II. Довгострокові зобов’язання і забезпечення</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Відстрочені податкові зобов’язання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1500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Пенсійні зобов’язання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1505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Довгострокові кредити банків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1510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Інші довгострокові зобов’язання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1515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Довгострокові забезпечення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1520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Довгострокові забезпечення витрат персоналу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1521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Цільове фінансування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1525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Благодійна допомога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1526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Страхові резерви, у тому числі: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1530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резерв довгострокових зобов’язань; (на початок звітного періоду)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1531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резерв збитків або резерв належних виплат; (на початок звітного періоду)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1532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резерв незароблених премій; (на початок звітного періоду)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1533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інші страхові резерви; (на початок звітного періоду)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1534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Інвестиційні контракти;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1535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Призовий фонд</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1540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Резерв на виплату джек-поту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1545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Усього за розділом II</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1595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gridSpan w:val="5"/>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IІІ. Поточні зобов’язання і забезпечення</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Короткострокові кредити банків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1600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Векселі видані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1605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Поточна кредиторська заборгованість:</w:t>
            </w:r>
            <w:r>
              <w:rPr>
                <w:rFonts w:ascii="Tahoma" w:hAnsi="Tahoma" w:cs="Tahoma"/>
                <w:color w:val="0065A3"/>
                <w:sz w:val="17"/>
                <w:szCs w:val="17"/>
              </w:rPr>
              <w:br/>
              <w:t>за довгостроковими зобов’язаннями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1610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за товари, роботи, послуги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1615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181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87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за розрахунками з бюджетом</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1620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109</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258</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за у тому числі з податку на прибуток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1621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за розрахунками зі страхування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1625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64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67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за розрахунками з оплати праці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1630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136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144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за одержаними авансами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1635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739</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1207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за розрахунками з учасниками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1640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із внутрішніх розрахунків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1645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за страховою діяльністю</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1650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Поточні забезпечення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1660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Доходи майбутніх періодів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1665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Відстрочені комісійні доходи від перестраховиків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1670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Інші поточні зобов’язання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1690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244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677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Усього за розділом IІІ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1695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1475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2442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ІV. Зобов’язання, пов’язані з необоротними активами, утримуваними для продажу, та групами вибуття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1700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V. Чиста вартість активів недержавного пенсійного фонду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1800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Баланс</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1900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6892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6913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bl>
    <w:p w:rsidR="00390225" w:rsidRDefault="00390225" w:rsidP="00390225"/>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6546"/>
        <w:gridCol w:w="8529"/>
      </w:tblGrid>
      <w:tr w:rsidR="00390225" w:rsidTr="00390225">
        <w:trPr>
          <w:trHeight w:val="315"/>
        </w:trPr>
        <w:tc>
          <w:tcPr>
            <w:tcW w:w="1185"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Примітки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За звiтний 2014 рiк рiк валюта балансу збiльшилася на 21 тис.грн., що бiльше проти 2013 року . Збiльшення активiв вiдбулося за рахунок збiльшення оборотних активiв. Активи пiдприємства у звiтному перiодi оцiнювалися за iсторичною вартiстю, змiн у методах оцiнки протягом року не було. Облiк основних засобiв ведеться вiдповiдно до П(С)БО 7 "Основнi засобi". Первiсна вартiсть основних засобiв станом на 31.12.2014 р. складає 7214 тис.грн., знос 4157 тис.грн., залишкова вартiсть 3057 тис.грн. Амортизацiя по основним засобам у звiтному перiодi нараховувалась вiд залишкової вартостi iз застосуванням норм, визначених ст. 8 Закону України " Про оподаткування прибутку пiдприємств" вiд 22.05.1997 р. Залишкова вартiсть об'єктiв основних засобiв не має суттєвих вiдмiнностей вiд їх справедливої вартостi. Вартiсть незавершеного будiвництва станом на 31.12.2014 р. становить 4 тис.грн. Поточна дебiторська заборгованiсть за товари, роботи та послуги вiдображена в звiтностi за чистою реалiзацiйною вартiстю в сумi 66 тис.грн. Резерв сумнiвних боргiв на цю суму не нарахований. Дебiторської заборгованостi за розрахунком з бюджетом 46 тис.грн., iнша поточна дебiторська заборгованiсть - 103 тис.грн. Поточна кредиторська заборгованiсть становить 2442 тис.грн., у тому числi: кредиторська заборгованiсть за товари, роботи i послуги - 87 тис.грн., а поточнi зобов'язання з бюджетом - 258 тис.грн. Власний капiтал товариства станом на 31.12.14р. становить 4471 тис.грн., з них: статутний капiтал -695 тис.грн., додатковий капiтал -1793 тис.грн., резервний капiтал -103 тис.грн., нерозподiлений прибуток - 1880 тис.грн. Статутний капiтал товариства вiдповiдно до установчих документiв становить 694984 грн. i сплачений повнiстю. На звiтну дату неоплаченого капiталу та державної частки в статутному капiталi товариства немає. Вартiсть чистих активiв товариства станом на 31.12.14р. становить 4471 тис.грн. Це бiльше вiд суми статутного капiталу i вiдповiдає вимогам чинного законодавства.</w:t>
            </w:r>
          </w:p>
        </w:tc>
      </w:tr>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Керівник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Полончак Я.Я.</w:t>
            </w:r>
          </w:p>
        </w:tc>
      </w:tr>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Головний бухгалтер</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Маценко Л.П.</w:t>
            </w:r>
          </w:p>
        </w:tc>
      </w:tr>
    </w:tbl>
    <w:p w:rsidR="00390225" w:rsidRDefault="00390225" w:rsidP="00390225"/>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3014"/>
        <w:gridCol w:w="7538"/>
        <w:gridCol w:w="3015"/>
        <w:gridCol w:w="1508"/>
      </w:tblGrid>
      <w:tr w:rsidR="00390225" w:rsidTr="00390225">
        <w:trPr>
          <w:trHeight w:val="315"/>
        </w:trPr>
        <w:tc>
          <w:tcPr>
            <w:tcW w:w="1000" w:type="pct"/>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2500" w:type="pct"/>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1000" w:type="pct"/>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500" w:type="pct"/>
            <w:tcBorders>
              <w:top w:val="single" w:sz="6" w:space="0" w:color="000000"/>
              <w:left w:val="single" w:sz="6" w:space="0" w:color="000000"/>
              <w:bottom w:val="single" w:sz="6" w:space="0" w:color="000000"/>
              <w:right w:val="single" w:sz="6" w:space="0" w:color="000000"/>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КОДИ</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right"/>
              <w:rPr>
                <w:rFonts w:ascii="Tahoma" w:hAnsi="Tahoma" w:cs="Tahoma"/>
                <w:color w:val="0065A3"/>
                <w:sz w:val="17"/>
                <w:szCs w:val="17"/>
              </w:rPr>
            </w:pPr>
            <w:r>
              <w:rPr>
                <w:rFonts w:ascii="Tahoma" w:hAnsi="Tahoma" w:cs="Tahoma"/>
                <w:color w:val="0065A3"/>
                <w:sz w:val="17"/>
                <w:szCs w:val="17"/>
              </w:rPr>
              <w:t>Дата(рік, місяць, число)</w:t>
            </w:r>
          </w:p>
        </w:tc>
        <w:tc>
          <w:tcPr>
            <w:tcW w:w="900" w:type="dxa"/>
            <w:tcBorders>
              <w:top w:val="single" w:sz="6" w:space="0" w:color="000000"/>
              <w:left w:val="single" w:sz="6" w:space="0" w:color="000000"/>
              <w:bottom w:val="single" w:sz="6" w:space="0" w:color="000000"/>
              <w:right w:val="single" w:sz="6" w:space="0" w:color="000000"/>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2015 | 01 | 01</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Підприємство</w:t>
            </w:r>
          </w:p>
        </w:tc>
        <w:tc>
          <w:tcPr>
            <w:tcW w:w="900" w:type="dxa"/>
            <w:tcBorders>
              <w:left w:val="single" w:sz="6" w:space="0" w:color="C5C5C5"/>
              <w:bottom w:val="single" w:sz="6" w:space="0" w:color="000000"/>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Приватне акцiонерне товариство "Ладижинський завод ЗБК"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right"/>
              <w:rPr>
                <w:rFonts w:ascii="Tahoma" w:hAnsi="Tahoma" w:cs="Tahoma"/>
                <w:color w:val="0065A3"/>
                <w:sz w:val="17"/>
                <w:szCs w:val="17"/>
              </w:rPr>
            </w:pPr>
            <w:r>
              <w:rPr>
                <w:rFonts w:ascii="Tahoma" w:hAnsi="Tahoma" w:cs="Tahoma"/>
                <w:color w:val="0065A3"/>
                <w:sz w:val="17"/>
                <w:szCs w:val="17"/>
              </w:rPr>
              <w:t>за ЄДРПОУ</w:t>
            </w:r>
          </w:p>
        </w:tc>
        <w:tc>
          <w:tcPr>
            <w:tcW w:w="900" w:type="dxa"/>
            <w:tcBorders>
              <w:top w:val="single" w:sz="6" w:space="0" w:color="000000"/>
              <w:left w:val="single" w:sz="6" w:space="0" w:color="000000"/>
              <w:bottom w:val="single" w:sz="6" w:space="0" w:color="000000"/>
              <w:right w:val="single" w:sz="6" w:space="0" w:color="000000"/>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00131966</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(найменування)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r>
    </w:tbl>
    <w:p w:rsidR="00390225" w:rsidRDefault="00390225" w:rsidP="00390225">
      <w:r>
        <w:rPr>
          <w:rFonts w:ascii="Tahoma" w:hAnsi="Tahoma" w:cs="Tahoma"/>
          <w:color w:val="757575"/>
          <w:sz w:val="21"/>
          <w:szCs w:val="21"/>
        </w:rPr>
        <w:br/>
      </w:r>
    </w:p>
    <w:p w:rsidR="00390225" w:rsidRDefault="00390225" w:rsidP="00390225">
      <w:pPr>
        <w:pStyle w:val="3"/>
        <w:shd w:val="clear" w:color="auto" w:fill="DFE2E7"/>
        <w:spacing w:before="0" w:beforeAutospacing="0" w:after="0" w:afterAutospacing="0"/>
        <w:rPr>
          <w:rFonts w:ascii="Tahoma" w:hAnsi="Tahoma" w:cs="Tahoma"/>
          <w:color w:val="0065A3"/>
          <w:sz w:val="24"/>
          <w:szCs w:val="24"/>
        </w:rPr>
      </w:pPr>
      <w:r>
        <w:rPr>
          <w:rFonts w:ascii="Tahoma" w:hAnsi="Tahoma" w:cs="Tahoma"/>
          <w:color w:val="0065A3"/>
          <w:sz w:val="24"/>
          <w:szCs w:val="24"/>
        </w:rPr>
        <w:t>Звіт про фінансові результати (Звіт про сукупний дохід)</w:t>
      </w:r>
      <w:r>
        <w:rPr>
          <w:rFonts w:ascii="Tahoma" w:hAnsi="Tahoma" w:cs="Tahoma"/>
          <w:color w:val="0065A3"/>
          <w:sz w:val="24"/>
          <w:szCs w:val="24"/>
        </w:rPr>
        <w:br/>
        <w:t>за 2014 рік</w:t>
      </w:r>
    </w:p>
    <w:p w:rsidR="00390225" w:rsidRDefault="00390225" w:rsidP="00390225">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5075"/>
      </w:tblGrid>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I. ФІНАНСОВІ РЕЗУЛЬТАТИ</w:t>
            </w:r>
          </w:p>
        </w:tc>
      </w:tr>
    </w:tbl>
    <w:p w:rsidR="00390225" w:rsidRDefault="00390225" w:rsidP="00390225"/>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7890"/>
        <w:gridCol w:w="1293"/>
        <w:gridCol w:w="2946"/>
        <w:gridCol w:w="2946"/>
      </w:tblGrid>
      <w:tr w:rsidR="00390225" w:rsidTr="00390225">
        <w:trPr>
          <w:trHeight w:val="315"/>
        </w:trPr>
        <w:tc>
          <w:tcPr>
            <w:tcW w:w="723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Стаття</w:t>
            </w:r>
          </w:p>
        </w:tc>
        <w:tc>
          <w:tcPr>
            <w:tcW w:w="1185"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Код рядка</w:t>
            </w:r>
          </w:p>
        </w:tc>
        <w:tc>
          <w:tcPr>
            <w:tcW w:w="27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За звітний період</w:t>
            </w:r>
          </w:p>
        </w:tc>
        <w:tc>
          <w:tcPr>
            <w:tcW w:w="27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За аналогічний період попереднього року</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Чистий дохід від реалізації продукції (товарів, робіт, послуг)</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2000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6296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9866</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Чисті зароблені страхові премії</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2010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Премії підписані, валова сума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2011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Премії, передані у перестрахування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2012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Зміна резерву незароблених премій, валова сума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2013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Зміна частки перестраховиків у резерві незароблених премій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2014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Собівартість реалізованої продукції (товарів, робіт, послуг)</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2050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-5794 )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( 8089 )</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Чисті понесені збитки за страховими виплатами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2070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Валовий: прибуток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2090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502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1777</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Валовий: збиток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2095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( 0 )</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Дохід (витрати) від зміни у резервах довгострокових зобов’язань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2105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Дохід (витрати) від зміни інших страхових резервів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2110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Зміна інших страхових резервів, валова сума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2111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Зміна частки перестраховиків в інших страхових резервах</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2112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Інші операційні доходи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2120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146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151</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Дохід від зміни вартості активів, які оцінюються за справедливою вартістю</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2121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Дохід від первісного визнання біологічних активів і сільськогосподарської продукції</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2122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Дохід від використання коштів, вивільнених від оподаткування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2130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( 0 )</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Адміністративні витрати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2130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( 1332 )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( 1338 )</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Витрати на збут</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2150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( 183 )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( 598 )</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Інші операційні витрати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2180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( 275 )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( 290 )</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Витрат від зміни вартості активів, які оцінюються за справедливою вартістю</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2181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Витрат від первісного визнання біологічних активів і сільськогосподарської продукції</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2182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Фінансовий результат від операційної діяльності: прибуток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2190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102</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Фінансовий результат від операційної діяльності: збиток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2195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( 1142 )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( 0 )</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Дохід від участі в капіталі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2200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Інші фінансові доходи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2220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Інші доходи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2240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Дохід від благодійної допомоги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2241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Фінансові витрати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2250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( 0 )</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Втрати від участі в капіталі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2255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( 0 )</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Інші витрати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2270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( 0 )</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Прибуток (збиток) від впливу інфляції на монетарні статті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2275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Фінансовий результат до оподаткування: прибуток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2290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102</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Фінансовий результат до оподаткування: збиток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2295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( 1111 )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( 0 )</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Витрати (дохід) з податку на прибуток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2300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19</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Прибуток (збиток) від припиненої діяльності після оподаткування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2305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Чистий фінансовий результат: прибуток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2350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83</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Чистий фінансовий результат: збиток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2355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( 1111 )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( 0 )</w:t>
            </w:r>
          </w:p>
        </w:tc>
      </w:tr>
    </w:tbl>
    <w:p w:rsidR="00390225" w:rsidRDefault="00390225" w:rsidP="00390225">
      <w:pPr>
        <w:rPr>
          <w:vanish/>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5075"/>
      </w:tblGrid>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II. СУКУПНИЙ ДОХІД</w:t>
            </w:r>
          </w:p>
        </w:tc>
      </w:tr>
    </w:tbl>
    <w:p w:rsidR="00390225" w:rsidRDefault="00390225" w:rsidP="00390225"/>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7890"/>
        <w:gridCol w:w="1293"/>
        <w:gridCol w:w="2946"/>
        <w:gridCol w:w="2946"/>
      </w:tblGrid>
      <w:tr w:rsidR="00390225" w:rsidTr="00390225">
        <w:trPr>
          <w:trHeight w:val="315"/>
        </w:trPr>
        <w:tc>
          <w:tcPr>
            <w:tcW w:w="723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Стаття</w:t>
            </w:r>
          </w:p>
        </w:tc>
        <w:tc>
          <w:tcPr>
            <w:tcW w:w="1185"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Код рядка</w:t>
            </w:r>
          </w:p>
        </w:tc>
        <w:tc>
          <w:tcPr>
            <w:tcW w:w="27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За звітний період</w:t>
            </w:r>
          </w:p>
        </w:tc>
        <w:tc>
          <w:tcPr>
            <w:tcW w:w="27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За аналогічний період попереднього року</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Дооцінка (уцінка) необоротних активів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2400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289</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Дооцінка (уцінка) фінансових інструментів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2405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Накопичені курсові різниці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2410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Частка іншого сукупного доходу асоційованих та спільних підприємств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2415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Інший сукупний дохід</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2445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Інший сукупний дохід до оподаткування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2450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289</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Податок на прибуток, пов’язаний з іншим сукупним доходом</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2455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Інший сукупний дохід після оподаткування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2460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289</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Сукупний дохід (сума рядків 2350, 2355 та 2460)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2465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-822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83</w:t>
            </w:r>
          </w:p>
        </w:tc>
      </w:tr>
    </w:tbl>
    <w:p w:rsidR="00390225" w:rsidRDefault="00390225" w:rsidP="00390225">
      <w:pPr>
        <w:rPr>
          <w:vanish/>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5075"/>
      </w:tblGrid>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III. ЕЛЕМЕНТИ ОПЕРАЦІЙНИХ ВИТРАТ</w:t>
            </w:r>
          </w:p>
        </w:tc>
      </w:tr>
    </w:tbl>
    <w:p w:rsidR="00390225" w:rsidRDefault="00390225" w:rsidP="00390225"/>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7890"/>
        <w:gridCol w:w="1293"/>
        <w:gridCol w:w="2946"/>
        <w:gridCol w:w="2946"/>
      </w:tblGrid>
      <w:tr w:rsidR="00390225" w:rsidTr="00390225">
        <w:trPr>
          <w:trHeight w:val="315"/>
        </w:trPr>
        <w:tc>
          <w:tcPr>
            <w:tcW w:w="723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Матеріальні затрати</w:t>
            </w:r>
          </w:p>
        </w:tc>
        <w:tc>
          <w:tcPr>
            <w:tcW w:w="1185"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2500</w:t>
            </w:r>
          </w:p>
        </w:tc>
        <w:tc>
          <w:tcPr>
            <w:tcW w:w="27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4197</w:t>
            </w:r>
          </w:p>
        </w:tc>
        <w:tc>
          <w:tcPr>
            <w:tcW w:w="27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6805</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Витрати на оплату праці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2505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1998</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2178</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Відрахування на соціальні заходи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2510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762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758</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Амортизація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2515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382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379</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Інші операційні витрати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2520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275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290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Разом</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2550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7614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10410</w:t>
            </w:r>
          </w:p>
        </w:tc>
      </w:tr>
    </w:tbl>
    <w:p w:rsidR="00390225" w:rsidRDefault="00390225" w:rsidP="00390225">
      <w:pPr>
        <w:rPr>
          <w:vanish/>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5075"/>
      </w:tblGrid>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ІV. РОЗРАХУНОК ПОКАЗНИКІВ ПРИБУТКОВОСТІ АКЦІЙ</w:t>
            </w:r>
          </w:p>
        </w:tc>
      </w:tr>
    </w:tbl>
    <w:p w:rsidR="00390225" w:rsidRDefault="00390225" w:rsidP="00390225"/>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7890"/>
        <w:gridCol w:w="1293"/>
        <w:gridCol w:w="2946"/>
        <w:gridCol w:w="2946"/>
      </w:tblGrid>
      <w:tr w:rsidR="00390225" w:rsidTr="00390225">
        <w:trPr>
          <w:trHeight w:val="315"/>
        </w:trPr>
        <w:tc>
          <w:tcPr>
            <w:tcW w:w="723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Середньорічна кількість простих акцій</w:t>
            </w:r>
          </w:p>
        </w:tc>
        <w:tc>
          <w:tcPr>
            <w:tcW w:w="1185"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2600</w:t>
            </w:r>
          </w:p>
        </w:tc>
        <w:tc>
          <w:tcPr>
            <w:tcW w:w="27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79700</w:t>
            </w:r>
          </w:p>
        </w:tc>
        <w:tc>
          <w:tcPr>
            <w:tcW w:w="27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79700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Скоригована середньорічна кількість простих акцій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2605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79700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79700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Чистий прибуток (збиток) на одну просту акцію</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2610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13.93977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1.04141</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Скоригований чистий прибуток (збиток) на одну просту акцію</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2615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13.93977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1.04141</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Дивіденди на одну просту акцію</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2650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bl>
    <w:p w:rsidR="00390225" w:rsidRDefault="00390225" w:rsidP="00390225"/>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4965"/>
        <w:gridCol w:w="10110"/>
      </w:tblGrid>
      <w:tr w:rsidR="00390225" w:rsidTr="00390225">
        <w:trPr>
          <w:trHeight w:val="315"/>
        </w:trPr>
        <w:tc>
          <w:tcPr>
            <w:tcW w:w="1185"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Примітки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Фiнансовi результати дiяльностi у звiтному перiодi принесли товариству збитки у сумi 1111 тис.грн. ( в 2013 роцi чистий прибуток склав 83 тис.грн.) Дохiд вiд реалiзацiї продукцiї (товарiв, робiт, послуг) зменшився порiвняно з вiдповiдним перiодом минулого року з 9866 тис.грн. до 6296 тис.грн. У 2014 роцi також зменшились операцiйнi витрати(роздiл 111). Так, матерiальнi затрати зменшились на 2608 тис.грн.,та iншi операцiйнi витрати також зменшились  на 15 тис.грн.. Разом з тим зменшились витрати на оплату працi на 180 тис.грн. (в зв'язку з малим об'ємом робiт, важкiй ситуацiї в країнi та скороченим недiльним графiком роботи) , вiдрахування на соцiальнi заходи збiльшились  - на 42 тис.грн. ,та амортизацiйнi вiдрахування  збiльшились на 3 тис.грн. порiвняно з 2014 роком. В цiлому оперiцiйнi витрати товариства зменшились на 2796 тис.грн. та склали 7614 тис.грн.</w:t>
            </w:r>
          </w:p>
        </w:tc>
      </w:tr>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Керівник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Полорнчак Я.Я.</w:t>
            </w:r>
          </w:p>
        </w:tc>
      </w:tr>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Головний бухгалтер</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Маценко Л.П.</w:t>
            </w:r>
          </w:p>
        </w:tc>
      </w:tr>
    </w:tbl>
    <w:p w:rsidR="00390225" w:rsidRDefault="00390225" w:rsidP="00390225">
      <w:pPr>
        <w:rPr>
          <w:vanish/>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3015"/>
        <w:gridCol w:w="6784"/>
        <w:gridCol w:w="3015"/>
        <w:gridCol w:w="2261"/>
      </w:tblGrid>
      <w:tr w:rsidR="00390225" w:rsidTr="00390225">
        <w:trPr>
          <w:trHeight w:val="315"/>
        </w:trPr>
        <w:tc>
          <w:tcPr>
            <w:tcW w:w="1000" w:type="pct"/>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2250" w:type="pct"/>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1000" w:type="pct"/>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750" w:type="pct"/>
            <w:tcBorders>
              <w:top w:val="single" w:sz="6" w:space="0" w:color="000000"/>
              <w:left w:val="single" w:sz="6" w:space="0" w:color="000000"/>
              <w:bottom w:val="single" w:sz="6" w:space="0" w:color="000000"/>
              <w:right w:val="single" w:sz="6" w:space="0" w:color="000000"/>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КОДИ</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right"/>
              <w:rPr>
                <w:rFonts w:ascii="Tahoma" w:hAnsi="Tahoma" w:cs="Tahoma"/>
                <w:color w:val="0065A3"/>
                <w:sz w:val="17"/>
                <w:szCs w:val="17"/>
              </w:rPr>
            </w:pPr>
            <w:r>
              <w:rPr>
                <w:rFonts w:ascii="Tahoma" w:hAnsi="Tahoma" w:cs="Tahoma"/>
                <w:color w:val="0065A3"/>
                <w:sz w:val="17"/>
                <w:szCs w:val="17"/>
              </w:rPr>
              <w:t>Дата(рік, місяць, число)</w:t>
            </w:r>
          </w:p>
        </w:tc>
        <w:tc>
          <w:tcPr>
            <w:tcW w:w="900" w:type="dxa"/>
            <w:tcBorders>
              <w:top w:val="single" w:sz="6" w:space="0" w:color="000000"/>
              <w:left w:val="single" w:sz="6" w:space="0" w:color="000000"/>
              <w:bottom w:val="single" w:sz="6" w:space="0" w:color="000000"/>
              <w:right w:val="single" w:sz="6" w:space="0" w:color="000000"/>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2015 | 01 | 01</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Підприємство</w:t>
            </w:r>
          </w:p>
        </w:tc>
        <w:tc>
          <w:tcPr>
            <w:tcW w:w="900" w:type="dxa"/>
            <w:tcBorders>
              <w:left w:val="single" w:sz="6" w:space="0" w:color="C5C5C5"/>
              <w:bottom w:val="single" w:sz="6" w:space="0" w:color="000000"/>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Приватне акцiонерне товариство "Ладижинський завод ЗБК"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right"/>
              <w:rPr>
                <w:rFonts w:ascii="Tahoma" w:hAnsi="Tahoma" w:cs="Tahoma"/>
                <w:color w:val="0065A3"/>
                <w:sz w:val="17"/>
                <w:szCs w:val="17"/>
              </w:rPr>
            </w:pPr>
            <w:r>
              <w:rPr>
                <w:rFonts w:ascii="Tahoma" w:hAnsi="Tahoma" w:cs="Tahoma"/>
                <w:color w:val="0065A3"/>
                <w:sz w:val="17"/>
                <w:szCs w:val="17"/>
              </w:rPr>
              <w:t>за ЄДРПОУ</w:t>
            </w:r>
          </w:p>
        </w:tc>
        <w:tc>
          <w:tcPr>
            <w:tcW w:w="900" w:type="dxa"/>
            <w:tcBorders>
              <w:top w:val="single" w:sz="6" w:space="0" w:color="000000"/>
              <w:left w:val="single" w:sz="6" w:space="0" w:color="000000"/>
              <w:bottom w:val="single" w:sz="6" w:space="0" w:color="000000"/>
              <w:right w:val="single" w:sz="6" w:space="0" w:color="000000"/>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00131966</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(найменування)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r>
    </w:tbl>
    <w:p w:rsidR="00390225" w:rsidRDefault="00390225" w:rsidP="00390225">
      <w:r>
        <w:rPr>
          <w:rFonts w:ascii="Tahoma" w:hAnsi="Tahoma" w:cs="Tahoma"/>
          <w:color w:val="757575"/>
          <w:sz w:val="21"/>
          <w:szCs w:val="21"/>
        </w:rPr>
        <w:br/>
      </w:r>
    </w:p>
    <w:p w:rsidR="00390225" w:rsidRDefault="00390225" w:rsidP="00390225">
      <w:pPr>
        <w:pStyle w:val="3"/>
        <w:shd w:val="clear" w:color="auto" w:fill="DFE2E7"/>
        <w:spacing w:before="0" w:beforeAutospacing="0" w:after="0" w:afterAutospacing="0"/>
        <w:rPr>
          <w:rFonts w:ascii="Tahoma" w:hAnsi="Tahoma" w:cs="Tahoma"/>
          <w:color w:val="0065A3"/>
          <w:sz w:val="24"/>
          <w:szCs w:val="24"/>
        </w:rPr>
      </w:pPr>
      <w:r>
        <w:rPr>
          <w:rFonts w:ascii="Tahoma" w:hAnsi="Tahoma" w:cs="Tahoma"/>
          <w:color w:val="0065A3"/>
          <w:sz w:val="24"/>
          <w:szCs w:val="24"/>
        </w:rPr>
        <w:t>Звіт про рух грошових коштів (за прямим методом)</w:t>
      </w:r>
      <w:r>
        <w:rPr>
          <w:rFonts w:ascii="Tahoma" w:hAnsi="Tahoma" w:cs="Tahoma"/>
          <w:color w:val="0065A3"/>
          <w:sz w:val="24"/>
          <w:szCs w:val="24"/>
        </w:rPr>
        <w:br/>
        <w:t>за 2014 рік</w:t>
      </w:r>
    </w:p>
    <w:p w:rsidR="00390225" w:rsidRDefault="00390225" w:rsidP="00390225">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7890"/>
        <w:gridCol w:w="1293"/>
        <w:gridCol w:w="2946"/>
        <w:gridCol w:w="2946"/>
      </w:tblGrid>
      <w:tr w:rsidR="00390225" w:rsidTr="00390225">
        <w:trPr>
          <w:trHeight w:val="315"/>
        </w:trPr>
        <w:tc>
          <w:tcPr>
            <w:tcW w:w="723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Стаття</w:t>
            </w:r>
          </w:p>
        </w:tc>
        <w:tc>
          <w:tcPr>
            <w:tcW w:w="1185"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Код рядка</w:t>
            </w:r>
          </w:p>
        </w:tc>
        <w:tc>
          <w:tcPr>
            <w:tcW w:w="27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За звітний період</w:t>
            </w:r>
          </w:p>
        </w:tc>
        <w:tc>
          <w:tcPr>
            <w:tcW w:w="27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За аналогічний період попереднього року</w:t>
            </w:r>
          </w:p>
        </w:tc>
      </w:tr>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1</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2</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3</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4</w:t>
            </w:r>
          </w:p>
        </w:tc>
      </w:tr>
      <w:tr w:rsidR="00390225" w:rsidTr="00390225">
        <w:trPr>
          <w:trHeight w:val="315"/>
        </w:trPr>
        <w:tc>
          <w:tcPr>
            <w:tcW w:w="900" w:type="dxa"/>
            <w:gridSpan w:val="4"/>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I. Рух коштів у результаті операційної діяльності</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Надходження від:</w:t>
            </w:r>
            <w:r>
              <w:rPr>
                <w:rFonts w:ascii="Tahoma" w:hAnsi="Tahoma" w:cs="Tahoma"/>
                <w:color w:val="0065A3"/>
                <w:sz w:val="17"/>
                <w:szCs w:val="17"/>
              </w:rPr>
              <w:br/>
              <w:t>Реалізації продукції (товарів, робіт, послуг)</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br/>
              <w:t>3000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br/>
              <w:t>7727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br/>
              <w:t>11867</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Повернення податків і зборів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3005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у тому числі податку на додану вартість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3006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Цільового фінансування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3010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88</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39</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Надходження від отримання субсидій, дотацій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3011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Надходження авансів від покупців і замовників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3015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498</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739</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Надходження від повернення авансів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3020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49</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5</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Надходження від відсотків за залишками коштів на поточних рахунках</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3025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Надходження від боржників неустойки (штрафів, пені)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3035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Надходження від операційної оренди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3040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36</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Надходження від отримання роялті, авторських винагород</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3045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Надходження від страхових премій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3050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Надходження фінансових установ від повернення позик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3055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Інші надходження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3095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758</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239</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Витрачання на оплату:</w:t>
            </w:r>
            <w:r>
              <w:rPr>
                <w:rFonts w:ascii="Tahoma" w:hAnsi="Tahoma" w:cs="Tahoma"/>
                <w:color w:val="0065A3"/>
                <w:sz w:val="17"/>
                <w:szCs w:val="17"/>
              </w:rPr>
              <w:br/>
              <w:t>Товарів (робіт, послуг)</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br/>
              <w:t>3100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br/>
              <w:t>( 5170 )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br/>
              <w:t>( 8250 )</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Праці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3105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( 1625 )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( 1816 )</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Відрахувань на соціальні заходи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3110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( 760 )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( 850 )</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Зобов'язань з податків і зборів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3115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( 963 )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( 1191 )</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Витрачання на оплату зобов'язань з податку на прибуток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3116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( 61 )</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Витрачання на оплату зобов'язань з податку на додану вартість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3117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( 564 )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( 723 )</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Витрачання на оплату зобов'язань з інших податків і зборів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3118</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( 399 )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( 407 )</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Витрачання на оплату авансів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3135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( 56 )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( 538 )</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Витрачання на оплату повернення авансів/td&gt;</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3140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( 24 )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( 96 )</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Витрачання на оплату цільових внесків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3145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( 0 )</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Витрачання на оплату зобов’язань за страховими контрактами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3150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( 0 )</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Витрачання фінансових установ на надання позик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3155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( 0 )</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Інші витрачання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3190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( 383 )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( 406 )</w:t>
            </w:r>
          </w:p>
        </w:tc>
      </w:tr>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Чистий рух коштів від операційної діяльності</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3195</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172</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222</w:t>
            </w:r>
          </w:p>
        </w:tc>
      </w:tr>
      <w:tr w:rsidR="00390225" w:rsidTr="00390225">
        <w:trPr>
          <w:trHeight w:val="315"/>
        </w:trPr>
        <w:tc>
          <w:tcPr>
            <w:tcW w:w="900" w:type="dxa"/>
            <w:gridSpan w:val="4"/>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II. Рух коштів у результаті інвестиційної діяльності</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Надходження від реалізації:</w:t>
            </w:r>
            <w:r>
              <w:rPr>
                <w:rFonts w:ascii="Tahoma" w:hAnsi="Tahoma" w:cs="Tahoma"/>
                <w:color w:val="0065A3"/>
                <w:sz w:val="17"/>
                <w:szCs w:val="17"/>
              </w:rPr>
              <w:br/>
              <w:t>фінансових інвестицій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3200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необоротних активів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3205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Надходження від отриманих:</w:t>
            </w:r>
            <w:r>
              <w:rPr>
                <w:rFonts w:ascii="Tahoma" w:hAnsi="Tahoma" w:cs="Tahoma"/>
                <w:color w:val="0065A3"/>
                <w:sz w:val="17"/>
                <w:szCs w:val="17"/>
              </w:rPr>
              <w:br/>
              <w:t>відсотків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3215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дивідендів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3220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Надходження від деривативів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3225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Надходження від погашення позик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3230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Надходження від вибуття дочірнього підприємства та іншої господарської одиниці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3235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Інші надходження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3250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Витрачання на придбання:</w:t>
            </w:r>
            <w:r>
              <w:rPr>
                <w:rFonts w:ascii="Tahoma" w:hAnsi="Tahoma" w:cs="Tahoma"/>
                <w:color w:val="0065A3"/>
                <w:sz w:val="17"/>
                <w:szCs w:val="17"/>
              </w:rPr>
              <w:br/>
              <w:t>фінансових інвестицій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3255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( 0 )</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необоротних активів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3260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( 176 )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( 0 )</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Виплати за деривативами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3270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( 0 )</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Витрачання на надання позик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3275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( 0 )</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Витрачання на придбання дочірнього підприємства та іншої господарської одиниці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3280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( 0 )</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Інші платежі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3290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( 0 )</w:t>
            </w:r>
          </w:p>
        </w:tc>
      </w:tr>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Чистий рух коштів від інвестиційної діяльності</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3295</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176</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0</w:t>
            </w:r>
          </w:p>
        </w:tc>
      </w:tr>
      <w:tr w:rsidR="00390225" w:rsidTr="00390225">
        <w:trPr>
          <w:trHeight w:val="315"/>
        </w:trPr>
        <w:tc>
          <w:tcPr>
            <w:tcW w:w="900" w:type="dxa"/>
            <w:gridSpan w:val="4"/>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III. Рух коштів у результаті фінансової діяльності</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Надходження від:</w:t>
            </w:r>
            <w:r>
              <w:rPr>
                <w:rFonts w:ascii="Tahoma" w:hAnsi="Tahoma" w:cs="Tahoma"/>
                <w:color w:val="0065A3"/>
                <w:sz w:val="17"/>
                <w:szCs w:val="17"/>
              </w:rPr>
              <w:br/>
              <w:t>Власного капіталу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3300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Отримання позик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3305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225</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Надходження від продажу частки в дочірньому підприємстві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3310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Інші надходження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3340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Витрачання на:</w:t>
            </w:r>
            <w:r>
              <w:rPr>
                <w:rFonts w:ascii="Tahoma" w:hAnsi="Tahoma" w:cs="Tahoma"/>
                <w:color w:val="0065A3"/>
                <w:sz w:val="17"/>
                <w:szCs w:val="17"/>
              </w:rPr>
              <w:br/>
              <w:t>Викуп власних акцій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3345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( 0 )</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Погашення позик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3350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Сплату дивідендів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3355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( 0 )</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Витрачання на сплату відсотків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3360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( 0 )</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Витрачання на сплату заборгованості з фінансової оренди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3365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( 0 )</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Витрачання на придбання частки в дочірньому підприємстві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3370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( 0 )</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Витрачання на виплати неконтрольованим часткам у дочірніх підприємствах</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3375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( 0 )</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Інші платежі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3390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( 0 )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( 0 )</w:t>
            </w:r>
          </w:p>
        </w:tc>
      </w:tr>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Чистий рух коштів від фінансової діяльності</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3395</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225</w:t>
            </w:r>
          </w:p>
        </w:tc>
      </w:tr>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Чистий рух грошових коштів за звітний період</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3400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4</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3</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Залишок коштів на початок року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3405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Вплив зміни валютних курсів на залишок коштів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3410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Залишок коштів на кінець року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3415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5</w:t>
            </w:r>
          </w:p>
        </w:tc>
      </w:tr>
    </w:tbl>
    <w:p w:rsidR="00390225" w:rsidRDefault="00390225" w:rsidP="00390225"/>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6599"/>
        <w:gridCol w:w="8476"/>
      </w:tblGrid>
      <w:tr w:rsidR="00390225" w:rsidTr="00390225">
        <w:trPr>
          <w:trHeight w:val="315"/>
        </w:trPr>
        <w:tc>
          <w:tcPr>
            <w:tcW w:w="1185"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Примітки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За звiтний перiод чистий рух коштiв вiд операцiйної дiяльностi склав 172 тис.грн.Так, надходження вiд реалiзацiх продукцiї склали 7724 тис.грн., покупцiв i замовникiв авансiв - 498тис.грн., повернення авансiв - 49 тис.грн., iншi надходження - 758 тис.грн. Питому вагу у частинi витрат внаслiдок операцiйної дiяльностi складають витрачення на оплату товарiв (робiт, послуг) - 5170 тис.грн., повернення авансiв - 24 тис.грн., працiвникам - 1625 тис.грн., зобов'язання з податку на додану вартiсть - 564 тис.грн. та вiдрахування на соцiальнi заходи - 760 тис.грн. Чистий рух коштiв у результатi iнвестицiйної дiяльностi складає(176) тис.грн..Чистий рух коштiв вiд фiнансової дiяльностi - 0 тис.грн. Чистий рух коштiв за звiтний перiод складає (4) тис.грн.</w:t>
            </w:r>
          </w:p>
        </w:tc>
      </w:tr>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Керівник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Полончак Я.Я.</w:t>
            </w:r>
          </w:p>
        </w:tc>
      </w:tr>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Головний бухгалтер</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Маценко Л.П.</w:t>
            </w:r>
          </w:p>
        </w:tc>
      </w:tr>
    </w:tbl>
    <w:p w:rsidR="00390225" w:rsidRDefault="00390225" w:rsidP="00390225">
      <w:pPr>
        <w:rPr>
          <w:vanish/>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3015"/>
        <w:gridCol w:w="6784"/>
        <w:gridCol w:w="3015"/>
        <w:gridCol w:w="2261"/>
      </w:tblGrid>
      <w:tr w:rsidR="00390225" w:rsidTr="00390225">
        <w:trPr>
          <w:trHeight w:val="315"/>
        </w:trPr>
        <w:tc>
          <w:tcPr>
            <w:tcW w:w="1000" w:type="pct"/>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2250" w:type="pct"/>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1000" w:type="pct"/>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750" w:type="pct"/>
            <w:tcBorders>
              <w:top w:val="single" w:sz="6" w:space="0" w:color="000000"/>
              <w:left w:val="single" w:sz="6" w:space="0" w:color="000000"/>
              <w:bottom w:val="single" w:sz="6" w:space="0" w:color="000000"/>
              <w:right w:val="single" w:sz="6" w:space="0" w:color="000000"/>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КОДИ</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right"/>
              <w:rPr>
                <w:rFonts w:ascii="Tahoma" w:hAnsi="Tahoma" w:cs="Tahoma"/>
                <w:color w:val="0065A3"/>
                <w:sz w:val="17"/>
                <w:szCs w:val="17"/>
              </w:rPr>
            </w:pPr>
            <w:r>
              <w:rPr>
                <w:rFonts w:ascii="Tahoma" w:hAnsi="Tahoma" w:cs="Tahoma"/>
                <w:color w:val="0065A3"/>
                <w:sz w:val="17"/>
                <w:szCs w:val="17"/>
              </w:rPr>
              <w:t>Дата(рік, місяць, число)</w:t>
            </w:r>
          </w:p>
        </w:tc>
        <w:tc>
          <w:tcPr>
            <w:tcW w:w="900" w:type="dxa"/>
            <w:tcBorders>
              <w:top w:val="single" w:sz="6" w:space="0" w:color="000000"/>
              <w:left w:val="single" w:sz="6" w:space="0" w:color="000000"/>
              <w:bottom w:val="single" w:sz="6" w:space="0" w:color="000000"/>
              <w:right w:val="single" w:sz="6" w:space="0" w:color="000000"/>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2015 | 01 | 01</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Підприємство</w:t>
            </w:r>
          </w:p>
        </w:tc>
        <w:tc>
          <w:tcPr>
            <w:tcW w:w="900" w:type="dxa"/>
            <w:tcBorders>
              <w:left w:val="single" w:sz="6" w:space="0" w:color="C5C5C5"/>
              <w:bottom w:val="single" w:sz="6" w:space="0" w:color="000000"/>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Приватне акцiонерне товариство "Ладижинський завод ЗБК"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right"/>
              <w:rPr>
                <w:rFonts w:ascii="Tahoma" w:hAnsi="Tahoma" w:cs="Tahoma"/>
                <w:color w:val="0065A3"/>
                <w:sz w:val="17"/>
                <w:szCs w:val="17"/>
              </w:rPr>
            </w:pPr>
            <w:r>
              <w:rPr>
                <w:rFonts w:ascii="Tahoma" w:hAnsi="Tahoma" w:cs="Tahoma"/>
                <w:color w:val="0065A3"/>
                <w:sz w:val="17"/>
                <w:szCs w:val="17"/>
              </w:rPr>
              <w:t>за ЄДРПОУ</w:t>
            </w:r>
          </w:p>
        </w:tc>
        <w:tc>
          <w:tcPr>
            <w:tcW w:w="900" w:type="dxa"/>
            <w:tcBorders>
              <w:top w:val="single" w:sz="6" w:space="0" w:color="000000"/>
              <w:left w:val="single" w:sz="6" w:space="0" w:color="000000"/>
              <w:bottom w:val="single" w:sz="6" w:space="0" w:color="000000"/>
              <w:right w:val="single" w:sz="6" w:space="0" w:color="000000"/>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00131966</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(найменування)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r>
    </w:tbl>
    <w:p w:rsidR="00390225" w:rsidRDefault="00390225" w:rsidP="00390225">
      <w:r>
        <w:rPr>
          <w:rFonts w:ascii="Tahoma" w:hAnsi="Tahoma" w:cs="Tahoma"/>
          <w:color w:val="757575"/>
          <w:sz w:val="21"/>
          <w:szCs w:val="21"/>
        </w:rPr>
        <w:br/>
      </w:r>
    </w:p>
    <w:p w:rsidR="00390225" w:rsidRDefault="00390225" w:rsidP="00390225">
      <w:pPr>
        <w:pStyle w:val="3"/>
        <w:shd w:val="clear" w:color="auto" w:fill="DFE2E7"/>
        <w:spacing w:before="0" w:beforeAutospacing="0" w:after="0" w:afterAutospacing="0"/>
        <w:rPr>
          <w:rFonts w:ascii="Tahoma" w:hAnsi="Tahoma" w:cs="Tahoma"/>
          <w:color w:val="0065A3"/>
          <w:sz w:val="24"/>
          <w:szCs w:val="24"/>
        </w:rPr>
      </w:pPr>
      <w:r>
        <w:rPr>
          <w:rFonts w:ascii="Tahoma" w:hAnsi="Tahoma" w:cs="Tahoma"/>
          <w:color w:val="0065A3"/>
          <w:sz w:val="24"/>
          <w:szCs w:val="24"/>
        </w:rPr>
        <w:t>Звіт про рух грошових коштів (за непрямим методом)</w:t>
      </w:r>
      <w:r>
        <w:rPr>
          <w:rFonts w:ascii="Tahoma" w:hAnsi="Tahoma" w:cs="Tahoma"/>
          <w:color w:val="0065A3"/>
          <w:sz w:val="24"/>
          <w:szCs w:val="24"/>
        </w:rPr>
        <w:br/>
        <w:t>за 2014 рік</w:t>
      </w:r>
    </w:p>
    <w:p w:rsidR="00390225" w:rsidRDefault="00390225" w:rsidP="00390225">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4600"/>
        <w:gridCol w:w="1309"/>
        <w:gridCol w:w="2128"/>
        <w:gridCol w:w="2472"/>
        <w:gridCol w:w="2111"/>
        <w:gridCol w:w="2455"/>
      </w:tblGrid>
      <w:tr w:rsidR="00390225" w:rsidTr="00390225">
        <w:trPr>
          <w:trHeight w:val="315"/>
        </w:trPr>
        <w:tc>
          <w:tcPr>
            <w:tcW w:w="4215" w:type="dxa"/>
            <w:vMerge w:val="restart"/>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Стаття</w:t>
            </w:r>
          </w:p>
        </w:tc>
        <w:tc>
          <w:tcPr>
            <w:tcW w:w="12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Код рядка</w:t>
            </w:r>
          </w:p>
        </w:tc>
        <w:tc>
          <w:tcPr>
            <w:tcW w:w="4215" w:type="dxa"/>
            <w:gridSpan w:val="2"/>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За звітний період</w:t>
            </w:r>
          </w:p>
        </w:tc>
        <w:tc>
          <w:tcPr>
            <w:tcW w:w="4185" w:type="dxa"/>
            <w:gridSpan w:val="2"/>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За аналогічний період попереднього року</w:t>
            </w:r>
          </w:p>
        </w:tc>
      </w:tr>
      <w:tr w:rsidR="00390225" w:rsidTr="00390225">
        <w:trPr>
          <w:trHeight w:val="315"/>
        </w:trPr>
        <w:tc>
          <w:tcPr>
            <w:tcW w:w="0" w:type="auto"/>
            <w:vMerge/>
            <w:tcBorders>
              <w:right w:val="single" w:sz="6" w:space="0" w:color="DDE5E2"/>
            </w:tcBorders>
            <w:shd w:val="clear" w:color="auto" w:fill="DFE2E7"/>
            <w:vAlign w:val="center"/>
            <w:hideMark/>
          </w:tcPr>
          <w:p w:rsidR="00390225" w:rsidRDefault="00390225">
            <w:pPr>
              <w:rPr>
                <w:rFonts w:ascii="Tahoma" w:hAnsi="Tahoma" w:cs="Tahoma"/>
                <w:color w:val="000000"/>
                <w:sz w:val="17"/>
                <w:szCs w:val="17"/>
              </w:rPr>
            </w:pPr>
          </w:p>
        </w:tc>
        <w:tc>
          <w:tcPr>
            <w:tcW w:w="0" w:type="auto"/>
            <w:vMerge/>
            <w:tcBorders>
              <w:right w:val="single" w:sz="6" w:space="0" w:color="DDE5E2"/>
            </w:tcBorders>
            <w:shd w:val="clear" w:color="auto" w:fill="DFE2E7"/>
            <w:vAlign w:val="center"/>
            <w:hideMark/>
          </w:tcPr>
          <w:p w:rsidR="00390225" w:rsidRDefault="00390225">
            <w:pPr>
              <w:rPr>
                <w:rFonts w:ascii="Tahoma" w:hAnsi="Tahoma" w:cs="Tahoma"/>
                <w:color w:val="000000"/>
                <w:sz w:val="17"/>
                <w:szCs w:val="17"/>
              </w:rPr>
            </w:pPr>
          </w:p>
        </w:tc>
        <w:tc>
          <w:tcPr>
            <w:tcW w:w="195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надходження</w:t>
            </w:r>
          </w:p>
        </w:tc>
        <w:tc>
          <w:tcPr>
            <w:tcW w:w="195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видаток</w:t>
            </w:r>
          </w:p>
        </w:tc>
        <w:tc>
          <w:tcPr>
            <w:tcW w:w="1935"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надходження</w:t>
            </w:r>
          </w:p>
        </w:tc>
        <w:tc>
          <w:tcPr>
            <w:tcW w:w="1935"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видаток</w:t>
            </w:r>
          </w:p>
        </w:tc>
      </w:tr>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1</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2</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3</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4</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5</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6</w:t>
            </w:r>
          </w:p>
        </w:tc>
      </w:tr>
      <w:tr w:rsidR="00390225" w:rsidTr="00390225">
        <w:trPr>
          <w:trHeight w:val="315"/>
        </w:trPr>
        <w:tc>
          <w:tcPr>
            <w:tcW w:w="900" w:type="dxa"/>
            <w:gridSpan w:val="6"/>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I. Рух коштів у результаті операційної діяльності</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Прибуток (збиток) від звичайної діяльності до оподаткування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3500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Коригування на:</w:t>
            </w:r>
            <w:r>
              <w:rPr>
                <w:rFonts w:ascii="Tahoma" w:hAnsi="Tahoma" w:cs="Tahoma"/>
                <w:color w:val="0065A3"/>
                <w:sz w:val="17"/>
                <w:szCs w:val="17"/>
              </w:rPr>
              <w:br/>
              <w:t>амортизацію необоротних активів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3505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збільшення (зменшення) забезпечень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3510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збиток (прибуток) від нереалізованих курсових різниць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3515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збиток (прибуток) від неопераційної діяльності та інших негрошових операцій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3520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Прибуток (збиток) від участі в капіталі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3521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Зміна вартості активів, які оцінюються за справедливою вартістю, та дохід (витрати) від первісного визнання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3522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Збиток (прибуток) від реалізації необоротних активів, утримуваних для продажу та груп вибуття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3523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Збиток (прибуток) від реалізації фінансових інвестицій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3524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Зменшення (відновлення) корисності необоротних активів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3526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Фінансові витрати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3540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Зменшення (збільшення) оборотних активів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3550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Збільшення (зменшення) запасів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3551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Збільшення (зменшення) поточних біологічних активів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3552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Збільшення (зменшення) дебіторської заборгованості за продукцію, товари, роботи, послуги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3553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Зменшення (збільшення) іншої поточної дебіторської заборгованості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3554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Зменшення (збільшення) витрат майбутніх періодів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3556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Зменшення (збільшення) інших оборотних активів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3557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Збільшення (зменшення) поточних зобов'язань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3560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Грошові кошти від операційної діяльності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3570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Збільшення (зменшення) поточної кредиторської заборгованості за товари, роботи, послуги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3561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Збільшення (зменшення) поточної кредиторської заборгованості за розрахунками з бюджетом</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3562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Збільшення (зменшення) поточної кредиторської заборгованості за розрахунками зі страхування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3563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Збільшення (зменшення) поточної кредиторської заборгованості за розрахунками з оплати праці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3564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Збільшення (зменшення) доходів майбутніх періодів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3566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Збільшення (зменшення) інших поточних зобов’язань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3567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Сплачений податок на прибуток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3580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Сплачені відсотки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3585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Чистий рух коштів від операційної діяльності</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3195</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0</w:t>
            </w:r>
          </w:p>
        </w:tc>
      </w:tr>
      <w:tr w:rsidR="00390225" w:rsidTr="00390225">
        <w:trPr>
          <w:trHeight w:val="315"/>
        </w:trPr>
        <w:tc>
          <w:tcPr>
            <w:tcW w:w="900" w:type="dxa"/>
            <w:gridSpan w:val="6"/>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II. Рух коштів у результаті інвестиційної діяльності</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Надходження від реалізації:</w:t>
            </w:r>
            <w:r>
              <w:rPr>
                <w:rFonts w:ascii="Tahoma" w:hAnsi="Tahoma" w:cs="Tahoma"/>
                <w:color w:val="0065A3"/>
                <w:sz w:val="17"/>
                <w:szCs w:val="17"/>
              </w:rPr>
              <w:br/>
              <w:t>фінансових інвестицій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3200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необоротних активів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3205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Надходження від отриманих:</w:t>
            </w:r>
            <w:r>
              <w:rPr>
                <w:rFonts w:ascii="Tahoma" w:hAnsi="Tahoma" w:cs="Tahoma"/>
                <w:color w:val="0065A3"/>
                <w:sz w:val="17"/>
                <w:szCs w:val="17"/>
              </w:rPr>
              <w:br/>
              <w:t>відсотків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3215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дивідендів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3220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Надходження від деривативів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3225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Надходження від погашення позик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3230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Надходження від вибуття дочірнього підприємства та іншої господарської одиниці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3235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Інші надходження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3250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Витрачання на придбання:</w:t>
            </w:r>
            <w:r>
              <w:rPr>
                <w:rFonts w:ascii="Tahoma" w:hAnsi="Tahoma" w:cs="Tahoma"/>
                <w:color w:val="0065A3"/>
                <w:sz w:val="17"/>
                <w:szCs w:val="17"/>
              </w:rPr>
              <w:br/>
              <w:t>фінансових інвестицій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3255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( 0 )</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необоротних активів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3260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Виплати за деривативами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3270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Витрачання на надання позик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3275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Витрачання на придбання дочірнього підприємства та іншої господарської одиниці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3280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Інші платежі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3290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Чистий рух коштів від інвестиційної діяльності</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3295</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0</w:t>
            </w:r>
          </w:p>
        </w:tc>
      </w:tr>
      <w:tr w:rsidR="00390225" w:rsidTr="00390225">
        <w:trPr>
          <w:trHeight w:val="315"/>
        </w:trPr>
        <w:tc>
          <w:tcPr>
            <w:tcW w:w="900" w:type="dxa"/>
            <w:gridSpan w:val="6"/>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III. Рух коштів у результаті фінансової діяльності</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Надходження від:</w:t>
            </w:r>
            <w:r>
              <w:rPr>
                <w:rFonts w:ascii="Tahoma" w:hAnsi="Tahoma" w:cs="Tahoma"/>
                <w:color w:val="0065A3"/>
                <w:sz w:val="17"/>
                <w:szCs w:val="17"/>
              </w:rPr>
              <w:br/>
              <w:t>Власного капіталу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3300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Отримання позик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3305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Надходження від продажу частки в дочірньому підприємстві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3310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Інші надходження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3340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Витрачання на:</w:t>
            </w:r>
            <w:r>
              <w:rPr>
                <w:rFonts w:ascii="Tahoma" w:hAnsi="Tahoma" w:cs="Tahoma"/>
                <w:color w:val="0065A3"/>
                <w:sz w:val="17"/>
                <w:szCs w:val="17"/>
              </w:rPr>
              <w:br/>
              <w:t>Викуп власних акцій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3345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Погашення позик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3350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Сплату дивідендів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3355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Витрачання на сплату відсотків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3360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Витрачання на сплату заборгованості з фінансової оренди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3365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Витрачання на придбання частки в дочірньому підприємстві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3370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Витрачання на виплати неконтрольованим часткам у дочірніх підприємствах</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3375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Інші платежі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3390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Чистий рух коштів від фінансової діяльності</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3395</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0</w:t>
            </w:r>
          </w:p>
        </w:tc>
      </w:tr>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Чистий рух грошових коштів за звітний період</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3400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Залишок коштів на початок року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3405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Вплив зміни валютних курсів на залишок коштів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3410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Залишок коштів на кінець року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3415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bl>
    <w:p w:rsidR="00390225" w:rsidRDefault="00390225" w:rsidP="00390225"/>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7573"/>
        <w:gridCol w:w="7502"/>
      </w:tblGrid>
      <w:tr w:rsidR="00390225" w:rsidTr="00390225">
        <w:trPr>
          <w:trHeight w:val="315"/>
        </w:trPr>
        <w:tc>
          <w:tcPr>
            <w:tcW w:w="1185"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Примітки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вiдповiдна iнформацiя вiдсутня</w:t>
            </w:r>
          </w:p>
        </w:tc>
      </w:tr>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Керівник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Полончак Я.Я.</w:t>
            </w:r>
          </w:p>
        </w:tc>
      </w:tr>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Головний бухгалтер</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Маценко Л.П.</w:t>
            </w:r>
          </w:p>
        </w:tc>
      </w:tr>
    </w:tbl>
    <w:p w:rsidR="00390225" w:rsidRDefault="00390225" w:rsidP="00390225">
      <w:pPr>
        <w:rPr>
          <w:vanish/>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3015"/>
        <w:gridCol w:w="6784"/>
        <w:gridCol w:w="3015"/>
        <w:gridCol w:w="2261"/>
      </w:tblGrid>
      <w:tr w:rsidR="00390225" w:rsidTr="00390225">
        <w:trPr>
          <w:trHeight w:val="315"/>
        </w:trPr>
        <w:tc>
          <w:tcPr>
            <w:tcW w:w="1000" w:type="pct"/>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2250" w:type="pct"/>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1000" w:type="pct"/>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750" w:type="pct"/>
            <w:tcBorders>
              <w:top w:val="single" w:sz="6" w:space="0" w:color="000000"/>
              <w:left w:val="single" w:sz="6" w:space="0" w:color="000000"/>
              <w:bottom w:val="single" w:sz="6" w:space="0" w:color="000000"/>
              <w:right w:val="single" w:sz="6" w:space="0" w:color="000000"/>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КОДИ</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right"/>
              <w:rPr>
                <w:rFonts w:ascii="Tahoma" w:hAnsi="Tahoma" w:cs="Tahoma"/>
                <w:color w:val="0065A3"/>
                <w:sz w:val="17"/>
                <w:szCs w:val="17"/>
              </w:rPr>
            </w:pPr>
            <w:r>
              <w:rPr>
                <w:rFonts w:ascii="Tahoma" w:hAnsi="Tahoma" w:cs="Tahoma"/>
                <w:color w:val="0065A3"/>
                <w:sz w:val="17"/>
                <w:szCs w:val="17"/>
              </w:rPr>
              <w:t>Дата(рік, місяць, число)</w:t>
            </w:r>
          </w:p>
        </w:tc>
        <w:tc>
          <w:tcPr>
            <w:tcW w:w="900" w:type="dxa"/>
            <w:tcBorders>
              <w:top w:val="single" w:sz="6" w:space="0" w:color="000000"/>
              <w:left w:val="single" w:sz="6" w:space="0" w:color="000000"/>
              <w:bottom w:val="single" w:sz="6" w:space="0" w:color="000000"/>
              <w:right w:val="single" w:sz="6" w:space="0" w:color="000000"/>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2015 | 01 | 01</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Підприємство</w:t>
            </w:r>
          </w:p>
        </w:tc>
        <w:tc>
          <w:tcPr>
            <w:tcW w:w="900" w:type="dxa"/>
            <w:tcBorders>
              <w:left w:val="single" w:sz="6" w:space="0" w:color="C5C5C5"/>
              <w:bottom w:val="single" w:sz="6" w:space="0" w:color="000000"/>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Приватне акцiонерне товариство "Ладижинський завод ЗБК"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right"/>
              <w:rPr>
                <w:rFonts w:ascii="Tahoma" w:hAnsi="Tahoma" w:cs="Tahoma"/>
                <w:color w:val="0065A3"/>
                <w:sz w:val="17"/>
                <w:szCs w:val="17"/>
              </w:rPr>
            </w:pPr>
            <w:r>
              <w:rPr>
                <w:rFonts w:ascii="Tahoma" w:hAnsi="Tahoma" w:cs="Tahoma"/>
                <w:color w:val="0065A3"/>
                <w:sz w:val="17"/>
                <w:szCs w:val="17"/>
              </w:rPr>
              <w:t>за ЄДРПОУ</w:t>
            </w:r>
          </w:p>
        </w:tc>
        <w:tc>
          <w:tcPr>
            <w:tcW w:w="900" w:type="dxa"/>
            <w:tcBorders>
              <w:top w:val="single" w:sz="6" w:space="0" w:color="000000"/>
              <w:left w:val="single" w:sz="6" w:space="0" w:color="000000"/>
              <w:bottom w:val="single" w:sz="6" w:space="0" w:color="000000"/>
              <w:right w:val="single" w:sz="6" w:space="0" w:color="000000"/>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00131966</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(найменування)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p>
        </w:tc>
      </w:tr>
    </w:tbl>
    <w:p w:rsidR="00390225" w:rsidRDefault="00390225" w:rsidP="00390225">
      <w:r>
        <w:rPr>
          <w:rFonts w:ascii="Tahoma" w:hAnsi="Tahoma" w:cs="Tahoma"/>
          <w:color w:val="757575"/>
          <w:sz w:val="21"/>
          <w:szCs w:val="21"/>
        </w:rPr>
        <w:br/>
      </w:r>
    </w:p>
    <w:p w:rsidR="00390225" w:rsidRDefault="00390225" w:rsidP="00390225">
      <w:pPr>
        <w:pStyle w:val="3"/>
        <w:shd w:val="clear" w:color="auto" w:fill="DFE2E7"/>
        <w:spacing w:before="0" w:beforeAutospacing="0" w:after="0" w:afterAutospacing="0"/>
        <w:rPr>
          <w:rFonts w:ascii="Tahoma" w:hAnsi="Tahoma" w:cs="Tahoma"/>
          <w:color w:val="0065A3"/>
          <w:sz w:val="24"/>
          <w:szCs w:val="24"/>
        </w:rPr>
      </w:pPr>
      <w:r>
        <w:rPr>
          <w:rFonts w:ascii="Tahoma" w:hAnsi="Tahoma" w:cs="Tahoma"/>
          <w:color w:val="0065A3"/>
          <w:sz w:val="24"/>
          <w:szCs w:val="24"/>
        </w:rPr>
        <w:t>Звіт про власний капітал</w:t>
      </w:r>
      <w:r>
        <w:rPr>
          <w:rFonts w:ascii="Tahoma" w:hAnsi="Tahoma" w:cs="Tahoma"/>
          <w:color w:val="0065A3"/>
          <w:sz w:val="24"/>
          <w:szCs w:val="24"/>
        </w:rPr>
        <w:br/>
        <w:t>за 2014 рік</w:t>
      </w:r>
    </w:p>
    <w:p w:rsidR="00390225" w:rsidRDefault="00390225" w:rsidP="00390225">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953"/>
        <w:gridCol w:w="1275"/>
        <w:gridCol w:w="1783"/>
        <w:gridCol w:w="1325"/>
        <w:gridCol w:w="1411"/>
        <w:gridCol w:w="1325"/>
        <w:gridCol w:w="1792"/>
        <w:gridCol w:w="1544"/>
        <w:gridCol w:w="1342"/>
        <w:gridCol w:w="1325"/>
      </w:tblGrid>
      <w:tr w:rsidR="00390225" w:rsidTr="00390225">
        <w:trPr>
          <w:trHeight w:val="315"/>
        </w:trPr>
        <w:tc>
          <w:tcPr>
            <w:tcW w:w="1365"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Стаття</w:t>
            </w:r>
          </w:p>
        </w:tc>
        <w:tc>
          <w:tcPr>
            <w:tcW w:w="111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Код рядка</w:t>
            </w:r>
          </w:p>
        </w:tc>
        <w:tc>
          <w:tcPr>
            <w:tcW w:w="123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Зареєстрований капітал</w:t>
            </w:r>
          </w:p>
        </w:tc>
        <w:tc>
          <w:tcPr>
            <w:tcW w:w="1155"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Капітал у дооцінках</w:t>
            </w:r>
          </w:p>
        </w:tc>
        <w:tc>
          <w:tcPr>
            <w:tcW w:w="117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Додатковий капітал</w:t>
            </w:r>
          </w:p>
        </w:tc>
        <w:tc>
          <w:tcPr>
            <w:tcW w:w="1155"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Резервний капітал</w:t>
            </w:r>
          </w:p>
        </w:tc>
        <w:tc>
          <w:tcPr>
            <w:tcW w:w="123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Нерозподілений прибуток (непокритий збиток)</w:t>
            </w:r>
          </w:p>
        </w:tc>
        <w:tc>
          <w:tcPr>
            <w:tcW w:w="1185"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Неоплачений капітал</w:t>
            </w:r>
          </w:p>
        </w:tc>
        <w:tc>
          <w:tcPr>
            <w:tcW w:w="117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Вилучений капітал</w:t>
            </w:r>
          </w:p>
        </w:tc>
        <w:tc>
          <w:tcPr>
            <w:tcW w:w="1155"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Всього</w:t>
            </w:r>
          </w:p>
        </w:tc>
      </w:tr>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1</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2</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3</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4</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5</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6</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7</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8</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9</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10</w:t>
            </w:r>
          </w:p>
        </w:tc>
      </w:tr>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Залишок на початок року</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4000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695</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1505</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103</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3108</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5411</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b/>
                <w:bCs/>
                <w:color w:val="0065A3"/>
                <w:sz w:val="17"/>
                <w:szCs w:val="17"/>
              </w:rPr>
              <w:t>Коригування:</w:t>
            </w:r>
            <w:r>
              <w:rPr>
                <w:rFonts w:ascii="Tahoma" w:hAnsi="Tahoma" w:cs="Tahoma"/>
                <w:color w:val="0065A3"/>
                <w:sz w:val="17"/>
                <w:szCs w:val="17"/>
              </w:rPr>
              <w:br/>
              <w:t>Зміна облікової політики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4005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Виправлення помилок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4010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Інші зміни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4090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117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117</w:t>
            </w:r>
          </w:p>
        </w:tc>
      </w:tr>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Скоригований залишок на початок року</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4095</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695</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1505</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103</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2991</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5294</w:t>
            </w:r>
          </w:p>
        </w:tc>
      </w:tr>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Чистий прибуток (збиток) за звітний період</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4100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1111</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1111</w:t>
            </w:r>
          </w:p>
        </w:tc>
      </w:tr>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Інший сукупний дохід за звітний період</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4110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288</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288</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Дооцінка (уцінка) необоротних активів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4111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288</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288</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Дооцінка (уцінка) фінансових інструментів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4112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Накопичені курсові різниці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4113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Частка іншого сукупного доходу асоційованих і спільних підприємств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4114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Інший сукупний дохід</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4116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b/>
                <w:bCs/>
                <w:color w:val="0065A3"/>
                <w:sz w:val="17"/>
                <w:szCs w:val="17"/>
              </w:rPr>
              <w:t>Розподіл прибутку:</w:t>
            </w:r>
            <w:r>
              <w:rPr>
                <w:rFonts w:ascii="Tahoma" w:hAnsi="Tahoma" w:cs="Tahoma"/>
                <w:color w:val="0065A3"/>
                <w:sz w:val="17"/>
                <w:szCs w:val="17"/>
              </w:rPr>
              <w:br/>
              <w:t>Виплати власникам (дивіденди)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4200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Спрямування прибутку до зареєстрованого капіталу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4205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Відрахування до резервного капіталу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4210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Сума чистого прибутку, належна до бюджету відповідно до законодавства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4215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Сума чистого прибутку на створення спеціальних (цільових) фондів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4220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Сума чистого прибутку на матеріальне заохочення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4225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b/>
                <w:bCs/>
                <w:color w:val="0065A3"/>
                <w:sz w:val="17"/>
                <w:szCs w:val="17"/>
              </w:rPr>
              <w:t>Внески учасників:</w:t>
            </w:r>
            <w:r>
              <w:rPr>
                <w:rFonts w:ascii="Tahoma" w:hAnsi="Tahoma" w:cs="Tahoma"/>
                <w:color w:val="0065A3"/>
                <w:sz w:val="17"/>
                <w:szCs w:val="17"/>
              </w:rPr>
              <w:br/>
              <w:t>Внески до капіталу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4240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Погашення заборгованості з капіталу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4245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Вилучення капіталу:</w:t>
            </w:r>
            <w:r>
              <w:rPr>
                <w:rFonts w:ascii="Tahoma" w:hAnsi="Tahoma" w:cs="Tahoma"/>
                <w:color w:val="0065A3"/>
                <w:sz w:val="17"/>
                <w:szCs w:val="17"/>
              </w:rPr>
              <w:br/>
              <w:t>Викуп акцій (часток)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4260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Перепродаж викуплених акцій (часток)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4265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Анулювання викуплених акцій (часток)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4270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Вилучення частки в капіталі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4275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Зменшення номінальної вартості акцій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4280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Інші зміни в капіталі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4290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Придбання (продаж) неконтрольованої частки в дочірньому підприємстві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4291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Разом змін у капіталі</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4295</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288</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1111</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823</w:t>
            </w:r>
          </w:p>
        </w:tc>
      </w:tr>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rPr>
                <w:rFonts w:ascii="Tahoma" w:hAnsi="Tahoma" w:cs="Tahoma"/>
                <w:color w:val="000000"/>
                <w:sz w:val="17"/>
                <w:szCs w:val="17"/>
              </w:rPr>
            </w:pPr>
            <w:r>
              <w:rPr>
                <w:rFonts w:ascii="Tahoma" w:hAnsi="Tahoma" w:cs="Tahoma"/>
                <w:color w:val="000000"/>
                <w:sz w:val="17"/>
                <w:szCs w:val="17"/>
              </w:rPr>
              <w:t>Залишок на кінець року</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4300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695</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1793</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103</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1880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4471</w:t>
            </w:r>
          </w:p>
        </w:tc>
      </w:tr>
    </w:tbl>
    <w:p w:rsidR="00390225" w:rsidRDefault="00390225" w:rsidP="00390225"/>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6401"/>
        <w:gridCol w:w="8674"/>
      </w:tblGrid>
      <w:tr w:rsidR="00390225" w:rsidTr="00390225">
        <w:trPr>
          <w:trHeight w:val="315"/>
        </w:trPr>
        <w:tc>
          <w:tcPr>
            <w:tcW w:w="1185"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Примітки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rPr>
                <w:rFonts w:ascii="Tahoma" w:hAnsi="Tahoma" w:cs="Tahoma"/>
                <w:color w:val="0065A3"/>
                <w:sz w:val="17"/>
                <w:szCs w:val="17"/>
              </w:rPr>
            </w:pPr>
            <w:r>
              <w:rPr>
                <w:rFonts w:ascii="Tahoma" w:hAnsi="Tahoma" w:cs="Tahoma"/>
                <w:color w:val="0065A3"/>
                <w:sz w:val="17"/>
                <w:szCs w:val="17"/>
              </w:rPr>
              <w:t>На кiнець звiтного перiоду розмiр власного капiталу товариства зменшився  на 940 тис.грн. та складає 4471тис.грн. Власний капiтал складається з : статутного капiталу - 695 тис.грн., нерозподiленого прибутку - 1880 тис.грн., iншого додаткового капiталу - 1793 тис.грн. та резервного капiталу - 103 тис.грн.</w:t>
            </w:r>
          </w:p>
        </w:tc>
      </w:tr>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Керівник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Полончак Я.Я.</w:t>
            </w:r>
          </w:p>
        </w:tc>
      </w:tr>
      <w:tr w:rsidR="00390225" w:rsidTr="00390225">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0000"/>
                <w:sz w:val="17"/>
                <w:szCs w:val="17"/>
              </w:rPr>
            </w:pPr>
            <w:r>
              <w:rPr>
                <w:rFonts w:ascii="Tahoma" w:hAnsi="Tahoma" w:cs="Tahoma"/>
                <w:color w:val="000000"/>
                <w:sz w:val="17"/>
                <w:szCs w:val="17"/>
              </w:rPr>
              <w:t>Головний бухгалтер</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390225" w:rsidRDefault="00390225">
            <w:pPr>
              <w:spacing w:line="180" w:lineRule="atLeast"/>
              <w:jc w:val="center"/>
              <w:rPr>
                <w:rFonts w:ascii="Tahoma" w:hAnsi="Tahoma" w:cs="Tahoma"/>
                <w:color w:val="0065A3"/>
                <w:sz w:val="17"/>
                <w:szCs w:val="17"/>
              </w:rPr>
            </w:pPr>
            <w:r>
              <w:rPr>
                <w:rFonts w:ascii="Tahoma" w:hAnsi="Tahoma" w:cs="Tahoma"/>
                <w:color w:val="0065A3"/>
                <w:sz w:val="17"/>
                <w:szCs w:val="17"/>
              </w:rPr>
              <w:t>Маценко Л.П.</w:t>
            </w:r>
          </w:p>
        </w:tc>
      </w:tr>
    </w:tbl>
    <w:p w:rsidR="008F2FF6" w:rsidRDefault="008F2FF6" w:rsidP="00390225">
      <w:pPr>
        <w:pStyle w:val="1"/>
        <w:shd w:val="clear" w:color="auto" w:fill="DFE2E7"/>
        <w:spacing w:before="0"/>
      </w:pPr>
    </w:p>
    <w:sectPr w:rsidR="008F2FF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hideSpellingErrors/>
  <w:defaultTabStop w:val="708"/>
  <w:characterSpacingControl w:val="doNotCompress"/>
  <w:compat>
    <w:useFELayout/>
  </w:compat>
  <w:rsids>
    <w:rsidRoot w:val="00390225"/>
    <w:rsid w:val="00390225"/>
    <w:rsid w:val="008F2FF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9022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39022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39022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390225"/>
    <w:rPr>
      <w:rFonts w:ascii="Times New Roman" w:eastAsia="Times New Roman" w:hAnsi="Times New Roman" w:cs="Times New Roman"/>
      <w:b/>
      <w:bCs/>
      <w:sz w:val="27"/>
      <w:szCs w:val="27"/>
    </w:rPr>
  </w:style>
  <w:style w:type="character" w:customStyle="1" w:styleId="small-text">
    <w:name w:val="small-text"/>
    <w:basedOn w:val="a0"/>
    <w:rsid w:val="00390225"/>
  </w:style>
  <w:style w:type="paragraph" w:styleId="a3">
    <w:name w:val="Balloon Text"/>
    <w:basedOn w:val="a"/>
    <w:link w:val="a4"/>
    <w:uiPriority w:val="99"/>
    <w:semiHidden/>
    <w:unhideWhenUsed/>
    <w:rsid w:val="0039022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90225"/>
    <w:rPr>
      <w:rFonts w:ascii="Tahoma" w:hAnsi="Tahoma" w:cs="Tahoma"/>
      <w:sz w:val="16"/>
      <w:szCs w:val="16"/>
    </w:rPr>
  </w:style>
  <w:style w:type="character" w:customStyle="1" w:styleId="10">
    <w:name w:val="Заголовок 1 Знак"/>
    <w:basedOn w:val="a0"/>
    <w:link w:val="1"/>
    <w:uiPriority w:val="9"/>
    <w:rsid w:val="00390225"/>
    <w:rPr>
      <w:rFonts w:asciiTheme="majorHAnsi" w:eastAsiaTheme="majorEastAsia" w:hAnsiTheme="majorHAnsi" w:cstheme="majorBidi"/>
      <w:b/>
      <w:bCs/>
      <w:color w:val="365F91" w:themeColor="accent1" w:themeShade="BF"/>
      <w:sz w:val="28"/>
      <w:szCs w:val="28"/>
    </w:rPr>
  </w:style>
  <w:style w:type="paragraph" w:styleId="a5">
    <w:name w:val="Normal (Web)"/>
    <w:basedOn w:val="a"/>
    <w:uiPriority w:val="99"/>
    <w:semiHidden/>
    <w:unhideWhenUsed/>
    <w:rsid w:val="00390225"/>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390225"/>
    <w:rPr>
      <w:b/>
      <w:bCs/>
    </w:rPr>
  </w:style>
  <w:style w:type="character" w:customStyle="1" w:styleId="20">
    <w:name w:val="Заголовок 2 Знак"/>
    <w:basedOn w:val="a0"/>
    <w:link w:val="2"/>
    <w:uiPriority w:val="9"/>
    <w:semiHidden/>
    <w:rsid w:val="00390225"/>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172455958">
      <w:bodyDiv w:val="1"/>
      <w:marLeft w:val="0"/>
      <w:marRight w:val="0"/>
      <w:marTop w:val="0"/>
      <w:marBottom w:val="0"/>
      <w:divBdr>
        <w:top w:val="none" w:sz="0" w:space="0" w:color="auto"/>
        <w:left w:val="none" w:sz="0" w:space="0" w:color="auto"/>
        <w:bottom w:val="none" w:sz="0" w:space="0" w:color="auto"/>
        <w:right w:val="none" w:sz="0" w:space="0" w:color="auto"/>
      </w:divBdr>
    </w:div>
    <w:div w:id="176386444">
      <w:bodyDiv w:val="1"/>
      <w:marLeft w:val="0"/>
      <w:marRight w:val="0"/>
      <w:marTop w:val="0"/>
      <w:marBottom w:val="0"/>
      <w:divBdr>
        <w:top w:val="none" w:sz="0" w:space="0" w:color="auto"/>
        <w:left w:val="none" w:sz="0" w:space="0" w:color="auto"/>
        <w:bottom w:val="none" w:sz="0" w:space="0" w:color="auto"/>
        <w:right w:val="none" w:sz="0" w:space="0" w:color="auto"/>
      </w:divBdr>
    </w:div>
    <w:div w:id="462499803">
      <w:bodyDiv w:val="1"/>
      <w:marLeft w:val="0"/>
      <w:marRight w:val="0"/>
      <w:marTop w:val="0"/>
      <w:marBottom w:val="0"/>
      <w:divBdr>
        <w:top w:val="none" w:sz="0" w:space="0" w:color="auto"/>
        <w:left w:val="none" w:sz="0" w:space="0" w:color="auto"/>
        <w:bottom w:val="none" w:sz="0" w:space="0" w:color="auto"/>
        <w:right w:val="none" w:sz="0" w:space="0" w:color="auto"/>
      </w:divBdr>
    </w:div>
    <w:div w:id="783232795">
      <w:bodyDiv w:val="1"/>
      <w:marLeft w:val="0"/>
      <w:marRight w:val="0"/>
      <w:marTop w:val="0"/>
      <w:marBottom w:val="0"/>
      <w:divBdr>
        <w:top w:val="none" w:sz="0" w:space="0" w:color="auto"/>
        <w:left w:val="none" w:sz="0" w:space="0" w:color="auto"/>
        <w:bottom w:val="none" w:sz="0" w:space="0" w:color="auto"/>
        <w:right w:val="none" w:sz="0" w:space="0" w:color="auto"/>
      </w:divBdr>
    </w:div>
    <w:div w:id="793444804">
      <w:bodyDiv w:val="1"/>
      <w:marLeft w:val="0"/>
      <w:marRight w:val="0"/>
      <w:marTop w:val="0"/>
      <w:marBottom w:val="0"/>
      <w:divBdr>
        <w:top w:val="none" w:sz="0" w:space="0" w:color="auto"/>
        <w:left w:val="none" w:sz="0" w:space="0" w:color="auto"/>
        <w:bottom w:val="none" w:sz="0" w:space="0" w:color="auto"/>
        <w:right w:val="none" w:sz="0" w:space="0" w:color="auto"/>
      </w:divBdr>
    </w:div>
    <w:div w:id="827793225">
      <w:bodyDiv w:val="1"/>
      <w:marLeft w:val="0"/>
      <w:marRight w:val="0"/>
      <w:marTop w:val="0"/>
      <w:marBottom w:val="0"/>
      <w:divBdr>
        <w:top w:val="none" w:sz="0" w:space="0" w:color="auto"/>
        <w:left w:val="none" w:sz="0" w:space="0" w:color="auto"/>
        <w:bottom w:val="none" w:sz="0" w:space="0" w:color="auto"/>
        <w:right w:val="none" w:sz="0" w:space="0" w:color="auto"/>
      </w:divBdr>
    </w:div>
    <w:div w:id="952441284">
      <w:bodyDiv w:val="1"/>
      <w:marLeft w:val="0"/>
      <w:marRight w:val="0"/>
      <w:marTop w:val="0"/>
      <w:marBottom w:val="0"/>
      <w:divBdr>
        <w:top w:val="none" w:sz="0" w:space="0" w:color="auto"/>
        <w:left w:val="none" w:sz="0" w:space="0" w:color="auto"/>
        <w:bottom w:val="none" w:sz="0" w:space="0" w:color="auto"/>
        <w:right w:val="none" w:sz="0" w:space="0" w:color="auto"/>
      </w:divBdr>
    </w:div>
    <w:div w:id="1038772844">
      <w:bodyDiv w:val="1"/>
      <w:marLeft w:val="0"/>
      <w:marRight w:val="0"/>
      <w:marTop w:val="0"/>
      <w:marBottom w:val="0"/>
      <w:divBdr>
        <w:top w:val="none" w:sz="0" w:space="0" w:color="auto"/>
        <w:left w:val="none" w:sz="0" w:space="0" w:color="auto"/>
        <w:bottom w:val="none" w:sz="0" w:space="0" w:color="auto"/>
        <w:right w:val="none" w:sz="0" w:space="0" w:color="auto"/>
      </w:divBdr>
    </w:div>
    <w:div w:id="1096247067">
      <w:bodyDiv w:val="1"/>
      <w:marLeft w:val="0"/>
      <w:marRight w:val="0"/>
      <w:marTop w:val="0"/>
      <w:marBottom w:val="0"/>
      <w:divBdr>
        <w:top w:val="none" w:sz="0" w:space="0" w:color="auto"/>
        <w:left w:val="none" w:sz="0" w:space="0" w:color="auto"/>
        <w:bottom w:val="none" w:sz="0" w:space="0" w:color="auto"/>
        <w:right w:val="none" w:sz="0" w:space="0" w:color="auto"/>
      </w:divBdr>
    </w:div>
    <w:div w:id="1275482688">
      <w:bodyDiv w:val="1"/>
      <w:marLeft w:val="0"/>
      <w:marRight w:val="0"/>
      <w:marTop w:val="0"/>
      <w:marBottom w:val="0"/>
      <w:divBdr>
        <w:top w:val="none" w:sz="0" w:space="0" w:color="auto"/>
        <w:left w:val="none" w:sz="0" w:space="0" w:color="auto"/>
        <w:bottom w:val="none" w:sz="0" w:space="0" w:color="auto"/>
        <w:right w:val="none" w:sz="0" w:space="0" w:color="auto"/>
      </w:divBdr>
    </w:div>
    <w:div w:id="1363508488">
      <w:bodyDiv w:val="1"/>
      <w:marLeft w:val="0"/>
      <w:marRight w:val="0"/>
      <w:marTop w:val="0"/>
      <w:marBottom w:val="0"/>
      <w:divBdr>
        <w:top w:val="none" w:sz="0" w:space="0" w:color="auto"/>
        <w:left w:val="none" w:sz="0" w:space="0" w:color="auto"/>
        <w:bottom w:val="none" w:sz="0" w:space="0" w:color="auto"/>
        <w:right w:val="none" w:sz="0" w:space="0" w:color="auto"/>
      </w:divBdr>
    </w:div>
    <w:div w:id="1707482390">
      <w:bodyDiv w:val="1"/>
      <w:marLeft w:val="0"/>
      <w:marRight w:val="0"/>
      <w:marTop w:val="0"/>
      <w:marBottom w:val="0"/>
      <w:divBdr>
        <w:top w:val="none" w:sz="0" w:space="0" w:color="auto"/>
        <w:left w:val="none" w:sz="0" w:space="0" w:color="auto"/>
        <w:bottom w:val="none" w:sz="0" w:space="0" w:color="auto"/>
        <w:right w:val="none" w:sz="0" w:space="0" w:color="auto"/>
      </w:divBdr>
    </w:div>
    <w:div w:id="1778911769">
      <w:bodyDiv w:val="1"/>
      <w:marLeft w:val="0"/>
      <w:marRight w:val="0"/>
      <w:marTop w:val="0"/>
      <w:marBottom w:val="0"/>
      <w:divBdr>
        <w:top w:val="none" w:sz="0" w:space="0" w:color="auto"/>
        <w:left w:val="none" w:sz="0" w:space="0" w:color="auto"/>
        <w:bottom w:val="none" w:sz="0" w:space="0" w:color="auto"/>
        <w:right w:val="none" w:sz="0" w:space="0" w:color="auto"/>
      </w:divBdr>
    </w:div>
    <w:div w:id="1805347682">
      <w:bodyDiv w:val="1"/>
      <w:marLeft w:val="0"/>
      <w:marRight w:val="0"/>
      <w:marTop w:val="0"/>
      <w:marBottom w:val="0"/>
      <w:divBdr>
        <w:top w:val="none" w:sz="0" w:space="0" w:color="auto"/>
        <w:left w:val="none" w:sz="0" w:space="0" w:color="auto"/>
        <w:bottom w:val="none" w:sz="0" w:space="0" w:color="auto"/>
        <w:right w:val="none" w:sz="0" w:space="0" w:color="auto"/>
      </w:divBdr>
    </w:div>
    <w:div w:id="1815101007">
      <w:bodyDiv w:val="1"/>
      <w:marLeft w:val="0"/>
      <w:marRight w:val="0"/>
      <w:marTop w:val="0"/>
      <w:marBottom w:val="0"/>
      <w:divBdr>
        <w:top w:val="none" w:sz="0" w:space="0" w:color="auto"/>
        <w:left w:val="none" w:sz="0" w:space="0" w:color="auto"/>
        <w:bottom w:val="none" w:sz="0" w:space="0" w:color="auto"/>
        <w:right w:val="none" w:sz="0" w:space="0" w:color="auto"/>
      </w:divBdr>
    </w:div>
    <w:div w:id="1963071120">
      <w:bodyDiv w:val="1"/>
      <w:marLeft w:val="0"/>
      <w:marRight w:val="0"/>
      <w:marTop w:val="0"/>
      <w:marBottom w:val="0"/>
      <w:divBdr>
        <w:top w:val="none" w:sz="0" w:space="0" w:color="auto"/>
        <w:left w:val="none" w:sz="0" w:space="0" w:color="auto"/>
        <w:bottom w:val="none" w:sz="0" w:space="0" w:color="auto"/>
        <w:right w:val="none" w:sz="0" w:space="0" w:color="auto"/>
      </w:divBdr>
    </w:div>
    <w:div w:id="2012249219">
      <w:bodyDiv w:val="1"/>
      <w:marLeft w:val="0"/>
      <w:marRight w:val="0"/>
      <w:marTop w:val="0"/>
      <w:marBottom w:val="0"/>
      <w:divBdr>
        <w:top w:val="none" w:sz="0" w:space="0" w:color="auto"/>
        <w:left w:val="none" w:sz="0" w:space="0" w:color="auto"/>
        <w:bottom w:val="none" w:sz="0" w:space="0" w:color="auto"/>
        <w:right w:val="none" w:sz="0" w:space="0" w:color="auto"/>
      </w:divBdr>
    </w:div>
    <w:div w:id="207357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33</Pages>
  <Words>18366</Words>
  <Characters>104691</Characters>
  <Application>Microsoft Office Word</Application>
  <DocSecurity>0</DocSecurity>
  <Lines>872</Lines>
  <Paragraphs>245</Paragraphs>
  <ScaleCrop>false</ScaleCrop>
  <Company>Reanimator Extreme Edition</Company>
  <LinksUpToDate>false</LinksUpToDate>
  <CharactersWithSpaces>122812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татьяна</cp:lastModifiedBy>
  <cp:revision>2</cp:revision>
  <dcterms:created xsi:type="dcterms:W3CDTF">2018-02-15T09:11:00Z</dcterms:created>
  <dcterms:modified xsi:type="dcterms:W3CDTF">2018-02-15T09:21:00Z</dcterms:modified>
</cp:coreProperties>
</file>